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0782F2" w14:textId="7DBA0E07" w:rsidR="004724C6" w:rsidRPr="00DF473C" w:rsidRDefault="009C570A" w:rsidP="004828B6">
      <w:pPr>
        <w:pStyle w:val="Title"/>
      </w:pPr>
      <w:r w:rsidRPr="00DF473C">
        <w:t xml:space="preserve">Client Focus Group </w:t>
      </w:r>
    </w:p>
    <w:p w14:paraId="790681C1" w14:textId="09877B4C" w:rsidR="009C570A" w:rsidRPr="0091772B" w:rsidRDefault="0091772B" w:rsidP="0091772B">
      <w:pPr>
        <w:pStyle w:val="Heading1"/>
      </w:pPr>
      <w:r w:rsidRPr="0091772B">
        <w:t>Background</w:t>
      </w:r>
    </w:p>
    <w:p w14:paraId="14466C3B" w14:textId="655388DC" w:rsidR="000112E9" w:rsidRDefault="004724C6" w:rsidP="004724C6">
      <w:r>
        <w:t>A client focus group</w:t>
      </w:r>
      <w:r w:rsidR="000112E9">
        <w:t xml:space="preserve"> work</w:t>
      </w:r>
      <w:r w:rsidR="00E96778">
        <w:t>s</w:t>
      </w:r>
      <w:r w:rsidR="000112E9">
        <w:t xml:space="preserve"> well to collect: </w:t>
      </w:r>
    </w:p>
    <w:p w14:paraId="1CF42D00" w14:textId="0A80A3F9" w:rsidR="004724C6" w:rsidRDefault="00BF7A35" w:rsidP="004724C6">
      <w:pPr>
        <w:pStyle w:val="ListParagraph"/>
        <w:numPr>
          <w:ilvl w:val="0"/>
          <w:numId w:val="31"/>
        </w:numPr>
      </w:pPr>
      <w:r>
        <w:t>s</w:t>
      </w:r>
      <w:r w:rsidR="004724C6">
        <w:t>tories about how a program</w:t>
      </w:r>
      <w:r w:rsidR="003228CA">
        <w:t xml:space="preserve"> or service</w:t>
      </w:r>
      <w:r w:rsidR="004724C6">
        <w:t xml:space="preserve"> has affected</w:t>
      </w:r>
      <w:r w:rsidR="000112E9">
        <w:t xml:space="preserve"> a client’s life </w:t>
      </w:r>
    </w:p>
    <w:p w14:paraId="0B228382" w14:textId="4636EFCD" w:rsidR="004724C6" w:rsidRDefault="00BF7A35" w:rsidP="004724C6">
      <w:pPr>
        <w:pStyle w:val="ListParagraph"/>
        <w:numPr>
          <w:ilvl w:val="0"/>
          <w:numId w:val="31"/>
        </w:numPr>
      </w:pPr>
      <w:r>
        <w:t>i</w:t>
      </w:r>
      <w:r w:rsidR="004724C6">
        <w:t xml:space="preserve">deas </w:t>
      </w:r>
      <w:r w:rsidR="00E96778">
        <w:t>about how</w:t>
      </w:r>
      <w:r w:rsidR="004724C6">
        <w:t xml:space="preserve"> to improve </w:t>
      </w:r>
      <w:r w:rsidR="000112E9">
        <w:t>program</w:t>
      </w:r>
      <w:r w:rsidR="004724C6">
        <w:t>s</w:t>
      </w:r>
      <w:r w:rsidR="000112E9">
        <w:t xml:space="preserve"> </w:t>
      </w:r>
    </w:p>
    <w:p w14:paraId="2018A63F" w14:textId="72727CA1" w:rsidR="000112E9" w:rsidRDefault="00BF7A35" w:rsidP="004724C6">
      <w:pPr>
        <w:pStyle w:val="ListParagraph"/>
        <w:numPr>
          <w:ilvl w:val="0"/>
          <w:numId w:val="31"/>
        </w:numPr>
      </w:pPr>
      <w:r>
        <w:t>c</w:t>
      </w:r>
      <w:r w:rsidR="004724C6">
        <w:t xml:space="preserve">omments about the ways in which programs are working well.  </w:t>
      </w:r>
      <w:r w:rsidR="000112E9">
        <w:t xml:space="preserve"> </w:t>
      </w:r>
    </w:p>
    <w:p w14:paraId="5553BC6C" w14:textId="77777777" w:rsidR="005176FA" w:rsidRPr="0091772B" w:rsidRDefault="005176FA" w:rsidP="0091772B">
      <w:pPr>
        <w:pStyle w:val="Heading2"/>
      </w:pPr>
      <w:r w:rsidRPr="0091772B">
        <w:t>Is a client focus group right for your agency?</w:t>
      </w:r>
    </w:p>
    <w:p w14:paraId="271F42CD" w14:textId="65E98B43" w:rsidR="000112E9" w:rsidRPr="005176FA" w:rsidRDefault="005176FA" w:rsidP="005176FA">
      <w:pPr>
        <w:rPr>
          <w:b/>
        </w:rPr>
      </w:pPr>
      <w:r>
        <w:t>Before you hold a focus group, consider the following:</w:t>
      </w:r>
      <w:r w:rsidR="000112E9">
        <w:t xml:space="preserve"> </w:t>
      </w:r>
    </w:p>
    <w:p w14:paraId="7552833E" w14:textId="63FFB9F5" w:rsidR="000112E9" w:rsidRDefault="005176FA" w:rsidP="00C33245">
      <w:pPr>
        <w:pStyle w:val="ListParagraph"/>
        <w:numPr>
          <w:ilvl w:val="0"/>
          <w:numId w:val="32"/>
        </w:numPr>
      </w:pPr>
      <w:r>
        <w:t>Would y</w:t>
      </w:r>
      <w:r w:rsidR="000112E9">
        <w:t xml:space="preserve">our clients feel comfortable meeting and sitting with one another in the same room? </w:t>
      </w:r>
    </w:p>
    <w:p w14:paraId="7981DA61" w14:textId="330A862B" w:rsidR="000112E9" w:rsidRDefault="005176FA" w:rsidP="00C33245">
      <w:pPr>
        <w:pStyle w:val="ListParagraph"/>
        <w:numPr>
          <w:ilvl w:val="0"/>
          <w:numId w:val="32"/>
        </w:numPr>
      </w:pPr>
      <w:r>
        <w:t>Would</w:t>
      </w:r>
      <w:r w:rsidR="000112E9">
        <w:t xml:space="preserve"> </w:t>
      </w:r>
      <w:r>
        <w:t>y</w:t>
      </w:r>
      <w:r w:rsidR="000112E9">
        <w:t xml:space="preserve">our clients feel comfortable discussing the support services they receive in front of other people? </w:t>
      </w:r>
    </w:p>
    <w:p w14:paraId="07622A88" w14:textId="5A628AE5" w:rsidR="005176FA" w:rsidRDefault="005176FA" w:rsidP="00C33245">
      <w:pPr>
        <w:pStyle w:val="ListParagraph"/>
        <w:numPr>
          <w:ilvl w:val="0"/>
          <w:numId w:val="32"/>
        </w:numPr>
      </w:pPr>
      <w:r>
        <w:t>Would</w:t>
      </w:r>
      <w:r w:rsidR="000112E9">
        <w:t xml:space="preserve"> </w:t>
      </w:r>
      <w:r>
        <w:t>y</w:t>
      </w:r>
      <w:r w:rsidR="000112E9">
        <w:t xml:space="preserve">our clients come to a focus group? </w:t>
      </w:r>
    </w:p>
    <w:p w14:paraId="05A3BAFF" w14:textId="76C988C0" w:rsidR="000112E9" w:rsidRDefault="005176FA" w:rsidP="00C33245">
      <w:pPr>
        <w:pStyle w:val="ListParagraph"/>
        <w:numPr>
          <w:ilvl w:val="0"/>
          <w:numId w:val="32"/>
        </w:numPr>
      </w:pPr>
      <w:r>
        <w:t>Would the clients you most want to reach attend a focus group</w:t>
      </w:r>
      <w:r w:rsidR="00DD106F">
        <w:t>?</w:t>
      </w:r>
    </w:p>
    <w:p w14:paraId="75497092" w14:textId="011C52B3" w:rsidR="000112E9" w:rsidRDefault="000112E9" w:rsidP="005176FA">
      <w:r>
        <w:t>I</w:t>
      </w:r>
      <w:r w:rsidR="005176FA">
        <w:t>f the answer to any of the above is</w:t>
      </w:r>
      <w:r>
        <w:t xml:space="preserve"> </w:t>
      </w:r>
      <w:r w:rsidR="005176FA">
        <w:t>“</w:t>
      </w:r>
      <w:r>
        <w:t>No,</w:t>
      </w:r>
      <w:r w:rsidR="005176FA">
        <w:t>”</w:t>
      </w:r>
      <w:r>
        <w:t xml:space="preserve"> consider doing interviews with individual clients or </w:t>
      </w:r>
      <w:r w:rsidR="00C33245">
        <w:t>distributing</w:t>
      </w:r>
      <w:r w:rsidR="005176FA">
        <w:t xml:space="preserve"> </w:t>
      </w:r>
      <w:r>
        <w:t xml:space="preserve">a survey </w:t>
      </w:r>
      <w:r w:rsidR="005176FA">
        <w:t xml:space="preserve">instead. </w:t>
      </w:r>
    </w:p>
    <w:p w14:paraId="369D5CF1" w14:textId="73C4522A" w:rsidR="00D325A7" w:rsidRDefault="00D325A7" w:rsidP="005176FA">
      <w:r>
        <w:t>You may also want to consider doing both an annual</w:t>
      </w:r>
      <w:r w:rsidR="003228CA">
        <w:t xml:space="preserve"> client satisfaction survey and an annual focus group. These</w:t>
      </w:r>
      <w:r>
        <w:t xml:space="preserve"> will provide different </w:t>
      </w:r>
      <w:r w:rsidR="003228CA">
        <w:t>ways</w:t>
      </w:r>
      <w:r w:rsidR="00793EC3">
        <w:t xml:space="preserve"> </w:t>
      </w:r>
      <w:r>
        <w:t xml:space="preserve">for </w:t>
      </w:r>
      <w:r w:rsidR="003228CA">
        <w:t xml:space="preserve">clients to provide feedback and allow you </w:t>
      </w:r>
      <w:r w:rsidR="00793EC3">
        <w:t xml:space="preserve">to gather a range of information about your programs and services. </w:t>
      </w:r>
    </w:p>
    <w:p w14:paraId="458C5806" w14:textId="3419BA6B" w:rsidR="00F37806" w:rsidRPr="00F37806" w:rsidRDefault="00F37806" w:rsidP="0091772B">
      <w:pPr>
        <w:pStyle w:val="Heading2"/>
      </w:pPr>
      <w:r>
        <w:t>Additional questions to ask before holding a focus group:</w:t>
      </w:r>
    </w:p>
    <w:p w14:paraId="13D98992" w14:textId="26F93DD4" w:rsidR="00D56C07" w:rsidRDefault="009823F9" w:rsidP="0091772B">
      <w:pPr>
        <w:pStyle w:val="ListParagraph"/>
        <w:numPr>
          <w:ilvl w:val="0"/>
          <w:numId w:val="33"/>
        </w:numPr>
        <w:ind w:left="360"/>
      </w:pPr>
      <w:r>
        <w:t>Will</w:t>
      </w:r>
      <w:r w:rsidR="00F37806">
        <w:t xml:space="preserve"> you</w:t>
      </w:r>
      <w:r w:rsidR="000112E9">
        <w:t xml:space="preserve"> need to hold separate focus groups for different groups of clients? </w:t>
      </w:r>
      <w:r w:rsidR="00F37806">
        <w:t>(E</w:t>
      </w:r>
      <w:r w:rsidR="000112E9">
        <w:t xml:space="preserve">.g., </w:t>
      </w:r>
      <w:r w:rsidR="00F37806">
        <w:t xml:space="preserve">women, </w:t>
      </w:r>
      <w:r w:rsidR="0091772B">
        <w:t>youth</w:t>
      </w:r>
      <w:r w:rsidR="000112E9">
        <w:t xml:space="preserve">) </w:t>
      </w:r>
    </w:p>
    <w:p w14:paraId="3BA889E5" w14:textId="6520F97B" w:rsidR="00CA5FAA" w:rsidRDefault="00CA5FAA" w:rsidP="0091772B">
      <w:pPr>
        <w:pStyle w:val="ListParagraph"/>
        <w:numPr>
          <w:ilvl w:val="0"/>
          <w:numId w:val="33"/>
        </w:numPr>
        <w:ind w:left="360"/>
      </w:pPr>
      <w:r>
        <w:t xml:space="preserve">Who is most likely </w:t>
      </w:r>
      <w:r w:rsidR="0028125B">
        <w:t>to attend a focus group? How will</w:t>
      </w:r>
      <w:r>
        <w:t xml:space="preserve"> you </w:t>
      </w:r>
      <w:r w:rsidR="00716F25">
        <w:t>hear</w:t>
      </w:r>
      <w:r w:rsidR="0028125B">
        <w:t xml:space="preserve"> from people who won’t attend?</w:t>
      </w:r>
      <w:r>
        <w:t xml:space="preserve"> </w:t>
      </w:r>
    </w:p>
    <w:p w14:paraId="7ACA3C8E" w14:textId="77777777" w:rsidR="00AD6E96" w:rsidRDefault="00D56C07" w:rsidP="0091772B">
      <w:pPr>
        <w:pStyle w:val="ListParagraph"/>
        <w:numPr>
          <w:ilvl w:val="0"/>
          <w:numId w:val="33"/>
        </w:numPr>
        <w:ind w:left="360"/>
      </w:pPr>
      <w:r>
        <w:t>What are the potential power dynamics within the group?</w:t>
      </w:r>
    </w:p>
    <w:p w14:paraId="4F8D13DB" w14:textId="40A196B2" w:rsidR="00AD6E96" w:rsidRDefault="00AD6E96" w:rsidP="0091772B">
      <w:pPr>
        <w:pStyle w:val="ListParagraph"/>
        <w:numPr>
          <w:ilvl w:val="1"/>
          <w:numId w:val="33"/>
        </w:numPr>
        <w:ind w:left="900"/>
      </w:pPr>
      <w:r>
        <w:t xml:space="preserve">Will clients feel safe </w:t>
      </w:r>
      <w:r w:rsidR="00C727A1">
        <w:t>providing</w:t>
      </w:r>
      <w:r>
        <w:t xml:space="preserve"> negative feedback </w:t>
      </w:r>
      <w:r w:rsidR="00C727A1">
        <w:t xml:space="preserve">about programs?  </w:t>
      </w:r>
    </w:p>
    <w:p w14:paraId="2BCE51B9" w14:textId="232C4B98" w:rsidR="00DC1C6E" w:rsidRDefault="00C727A1" w:rsidP="0091772B">
      <w:pPr>
        <w:pStyle w:val="ListParagraph"/>
        <w:numPr>
          <w:ilvl w:val="1"/>
          <w:numId w:val="33"/>
        </w:numPr>
        <w:ind w:left="900"/>
      </w:pPr>
      <w:r>
        <w:t>Will c</w:t>
      </w:r>
      <w:r w:rsidR="00DC1C6E">
        <w:t xml:space="preserve">lients </w:t>
      </w:r>
      <w:r>
        <w:t>understand that what</w:t>
      </w:r>
      <w:r w:rsidR="00DC1C6E">
        <w:t xml:space="preserve"> they say in the focus group w</w:t>
      </w:r>
      <w:r w:rsidR="00F47B37">
        <w:t xml:space="preserve">ill not be linked back to them, and that </w:t>
      </w:r>
      <w:r w:rsidR="00DC1C6E">
        <w:t xml:space="preserve">notes provided to the Executive Director </w:t>
      </w:r>
      <w:r w:rsidR="00F47B37">
        <w:t>will not contain personal names?</w:t>
      </w:r>
      <w:r w:rsidR="00DC1C6E">
        <w:t xml:space="preserve"> </w:t>
      </w:r>
    </w:p>
    <w:p w14:paraId="68846A75" w14:textId="4F3E4676" w:rsidR="00DC1C6E" w:rsidRDefault="005D5199" w:rsidP="0091772B">
      <w:pPr>
        <w:pStyle w:val="ListParagraph"/>
        <w:numPr>
          <w:ilvl w:val="1"/>
          <w:numId w:val="33"/>
        </w:numPr>
        <w:ind w:left="900"/>
      </w:pPr>
      <w:r>
        <w:t>Will there</w:t>
      </w:r>
      <w:r w:rsidR="00DC1C6E">
        <w:t xml:space="preserve"> be shared confidentiality among all focus group participants</w:t>
      </w:r>
      <w:r>
        <w:t>?</w:t>
      </w:r>
      <w:r w:rsidR="00DC1C6E">
        <w:t xml:space="preserve"> </w:t>
      </w:r>
      <w:r>
        <w:t>(I.e., W</w:t>
      </w:r>
      <w:r w:rsidR="00DC1C6E">
        <w:t xml:space="preserve">ill </w:t>
      </w:r>
      <w:r>
        <w:t>participants not</w:t>
      </w:r>
      <w:r w:rsidR="00DC1C6E">
        <w:t xml:space="preserve"> share </w:t>
      </w:r>
      <w:r w:rsidR="008C7098">
        <w:t xml:space="preserve">what was said </w:t>
      </w:r>
      <w:r w:rsidR="00DC1C6E">
        <w:t>during the focus group wi</w:t>
      </w:r>
      <w:r w:rsidR="008C7098">
        <w:t>th others</w:t>
      </w:r>
      <w:r>
        <w:t>?)</w:t>
      </w:r>
      <w:r w:rsidR="008C7098">
        <w:t xml:space="preserve"> </w:t>
      </w:r>
      <w:r>
        <w:t xml:space="preserve"> </w:t>
      </w:r>
    </w:p>
    <w:p w14:paraId="3F31DC8C" w14:textId="71C739CC" w:rsidR="00D56C07" w:rsidRDefault="00D325A7" w:rsidP="00FC35E1">
      <w:pPr>
        <w:pStyle w:val="ListParagraph"/>
        <w:numPr>
          <w:ilvl w:val="1"/>
          <w:numId w:val="33"/>
        </w:numPr>
        <w:ind w:left="900"/>
      </w:pPr>
      <w:r>
        <w:t xml:space="preserve">Are there potential personality conflicts that </w:t>
      </w:r>
      <w:r w:rsidR="005D5199">
        <w:t>might</w:t>
      </w:r>
      <w:r w:rsidR="00DC1C6E">
        <w:t xml:space="preserve"> disrupt the focus group? </w:t>
      </w:r>
      <w:r w:rsidR="005D5199">
        <w:t xml:space="preserve">(E.g., someone dominating or steering the group?) Note that </w:t>
      </w:r>
      <w:r w:rsidR="00FC35E1">
        <w:t>trained facilitators can manage these dynamics</w:t>
      </w:r>
      <w:r w:rsidR="005D5199">
        <w:t xml:space="preserve">.  </w:t>
      </w:r>
    </w:p>
    <w:p w14:paraId="3FA0BE8D" w14:textId="68C494D5" w:rsidR="000112E9" w:rsidRDefault="00D56C07" w:rsidP="00FC35E1">
      <w:pPr>
        <w:pStyle w:val="ListParagraph"/>
        <w:numPr>
          <w:ilvl w:val="0"/>
          <w:numId w:val="33"/>
        </w:numPr>
        <w:ind w:left="360"/>
      </w:pPr>
      <w:r>
        <w:t>Do you have a neutral facilitator to lead the group</w:t>
      </w:r>
      <w:r w:rsidR="000112E9">
        <w:t xml:space="preserve">? </w:t>
      </w:r>
    </w:p>
    <w:p w14:paraId="36F500F3" w14:textId="6ED3C180" w:rsidR="00450078" w:rsidRDefault="00D56C07" w:rsidP="00716F25">
      <w:pPr>
        <w:pStyle w:val="ListParagraph"/>
        <w:numPr>
          <w:ilvl w:val="1"/>
          <w:numId w:val="33"/>
        </w:numPr>
        <w:ind w:left="900"/>
      </w:pPr>
      <w:r>
        <w:t>A facilitator should be someone</w:t>
      </w:r>
      <w:r w:rsidR="000112E9">
        <w:t xml:space="preserve"> who do</w:t>
      </w:r>
      <w:r>
        <w:t>es</w:t>
      </w:r>
      <w:r w:rsidR="000112E9">
        <w:t xml:space="preserve"> not reg</w:t>
      </w:r>
      <w:r>
        <w:t>ularly provide support services</w:t>
      </w:r>
      <w:r w:rsidR="00D325A7">
        <w:t xml:space="preserve">, </w:t>
      </w:r>
      <w:r w:rsidR="009823F9">
        <w:t>interact regularly</w:t>
      </w:r>
      <w:r>
        <w:t xml:space="preserve"> with clients</w:t>
      </w:r>
      <w:r w:rsidR="00D325A7">
        <w:t>, or manage services at the agency</w:t>
      </w:r>
      <w:r w:rsidR="005D5199">
        <w:t>.</w:t>
      </w:r>
      <w:r w:rsidR="00D325A7">
        <w:t xml:space="preserve"> </w:t>
      </w:r>
    </w:p>
    <w:p w14:paraId="1A6B91E7" w14:textId="0AC82D6D" w:rsidR="000112E9" w:rsidRDefault="00450078" w:rsidP="001E08E4">
      <w:pPr>
        <w:pStyle w:val="ListParagraph"/>
        <w:numPr>
          <w:ilvl w:val="1"/>
          <w:numId w:val="33"/>
        </w:numPr>
        <w:ind w:left="900"/>
      </w:pPr>
      <w:r>
        <w:t>The facilitator should not be someone who is seen as having power to deny or limit a client’s a</w:t>
      </w:r>
      <w:r w:rsidR="000004C0">
        <w:t>ccess to services at the agency.</w:t>
      </w:r>
    </w:p>
    <w:p w14:paraId="478BF535" w14:textId="54C083FA" w:rsidR="00D56C07" w:rsidRPr="0091772B" w:rsidRDefault="005C0793" w:rsidP="0091772B">
      <w:pPr>
        <w:pStyle w:val="Heading1"/>
      </w:pPr>
      <w:r w:rsidRPr="0091772B">
        <w:lastRenderedPageBreak/>
        <w:t>Advantages and disadvantages of client focus groups:</w:t>
      </w:r>
    </w:p>
    <w:p w14:paraId="7893F6F1" w14:textId="38309769" w:rsidR="005C0793" w:rsidRDefault="005C0793" w:rsidP="0091772B">
      <w:pPr>
        <w:pStyle w:val="Heading2"/>
      </w:pPr>
      <w:r>
        <w:t>Advantages</w:t>
      </w:r>
    </w:p>
    <w:p w14:paraId="5F7575AF" w14:textId="6F77ACC6" w:rsidR="005C0793" w:rsidRDefault="005C0793" w:rsidP="005C0793">
      <w:pPr>
        <w:pStyle w:val="ListParagraph"/>
        <w:numPr>
          <w:ilvl w:val="0"/>
          <w:numId w:val="36"/>
        </w:numPr>
      </w:pPr>
      <w:r>
        <w:t>The group gives you the chance to hear personal stories about a program’s success.</w:t>
      </w:r>
    </w:p>
    <w:p w14:paraId="2959A766" w14:textId="2C901E98" w:rsidR="005C0793" w:rsidRDefault="005C0793" w:rsidP="005C0793">
      <w:pPr>
        <w:pStyle w:val="ListParagraph"/>
        <w:numPr>
          <w:ilvl w:val="0"/>
          <w:numId w:val="36"/>
        </w:numPr>
      </w:pPr>
      <w:r>
        <w:t xml:space="preserve">You </w:t>
      </w:r>
      <w:r w:rsidR="00DD106F">
        <w:t xml:space="preserve">can </w:t>
      </w:r>
      <w:r>
        <w:t xml:space="preserve">learn more about how a program is affecting people’s lives. </w:t>
      </w:r>
    </w:p>
    <w:p w14:paraId="0A66B0B6" w14:textId="380629FA" w:rsidR="005C0793" w:rsidRDefault="005C0793" w:rsidP="005C0793">
      <w:pPr>
        <w:pStyle w:val="ListParagraph"/>
        <w:numPr>
          <w:ilvl w:val="0"/>
          <w:numId w:val="36"/>
        </w:numPr>
      </w:pPr>
      <w:r>
        <w:t xml:space="preserve">Your clients are present, so you can ask for explanations or for more details about specific points. </w:t>
      </w:r>
    </w:p>
    <w:p w14:paraId="5F852DCA" w14:textId="4CB8C588" w:rsidR="005C0793" w:rsidRDefault="005C0793" w:rsidP="0091772B">
      <w:pPr>
        <w:pStyle w:val="Heading2"/>
      </w:pPr>
      <w:r>
        <w:t>Disadvantages</w:t>
      </w:r>
    </w:p>
    <w:p w14:paraId="677ECE57" w14:textId="07B86A83" w:rsidR="005C0793" w:rsidRDefault="005C0793" w:rsidP="005C0793">
      <w:pPr>
        <w:pStyle w:val="ListParagraph"/>
        <w:numPr>
          <w:ilvl w:val="0"/>
          <w:numId w:val="37"/>
        </w:numPr>
      </w:pPr>
      <w:r>
        <w:t xml:space="preserve">Facilitators </w:t>
      </w:r>
      <w:r w:rsidR="00513149">
        <w:t>need</w:t>
      </w:r>
      <w:r>
        <w:t xml:space="preserve"> to be neutral</w:t>
      </w:r>
      <w:r w:rsidR="00450078">
        <w:t xml:space="preserve"> (</w:t>
      </w:r>
      <w:r w:rsidR="00513149">
        <w:t xml:space="preserve">i.e., </w:t>
      </w:r>
      <w:r w:rsidR="00450078">
        <w:t xml:space="preserve">someone who </w:t>
      </w:r>
      <w:r w:rsidR="00513149">
        <w:t>does</w:t>
      </w:r>
      <w:r w:rsidR="00450078">
        <w:t xml:space="preserve"> not hav</w:t>
      </w:r>
      <w:r w:rsidR="00513149">
        <w:t>e</w:t>
      </w:r>
      <w:r w:rsidR="00450078">
        <w:t xml:space="preserve"> the ability to deny or limit a client’s access to services at the agency </w:t>
      </w:r>
      <w:r w:rsidR="00513149">
        <w:t>)</w:t>
      </w:r>
    </w:p>
    <w:p w14:paraId="36CEEF83" w14:textId="6CC2C50D" w:rsidR="00513149" w:rsidRDefault="005C0793" w:rsidP="00513149">
      <w:pPr>
        <w:pStyle w:val="ListParagraph"/>
        <w:numPr>
          <w:ilvl w:val="0"/>
          <w:numId w:val="37"/>
        </w:numPr>
      </w:pPr>
      <w:r w:rsidRPr="00513149">
        <w:t xml:space="preserve">It takes more time and effort to analyze the information that you collect. </w:t>
      </w:r>
      <w:r w:rsidR="00513149">
        <w:t>(</w:t>
      </w:r>
      <w:r w:rsidR="002343EC" w:rsidRPr="00513149">
        <w:t>For assistance</w:t>
      </w:r>
      <w:r w:rsidR="002343EC">
        <w:t xml:space="preserve"> with data analysis, fill in an evaluation service request</w:t>
      </w:r>
      <w:r w:rsidR="00513149">
        <w:t xml:space="preserve"> on the EBPU’s home page: </w:t>
      </w:r>
      <w:hyperlink r:id="rId8" w:history="1">
        <w:r w:rsidR="00513149" w:rsidRPr="00BA1A39">
          <w:rPr>
            <w:rStyle w:val="Hyperlink"/>
          </w:rPr>
          <w:t>http://www.ohtn.on.ca/evidence-based-practice-unit/</w:t>
        </w:r>
      </w:hyperlink>
      <w:r w:rsidR="00513149">
        <w:t xml:space="preserve">.) </w:t>
      </w:r>
    </w:p>
    <w:p w14:paraId="11C46642" w14:textId="0DB0C716" w:rsidR="003F63CF" w:rsidRDefault="003F63CF" w:rsidP="003F63CF">
      <w:pPr>
        <w:pStyle w:val="ListParagraph"/>
      </w:pPr>
    </w:p>
    <w:p w14:paraId="03A93707" w14:textId="77777777" w:rsidR="000404D7" w:rsidRPr="003F63CF" w:rsidRDefault="000404D7" w:rsidP="003F63CF">
      <w:pPr>
        <w:pStyle w:val="ListParagraph"/>
      </w:pPr>
    </w:p>
    <w:p w14:paraId="00FF094B" w14:textId="77777777" w:rsidR="002F46C2" w:rsidRDefault="002F46C2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0ACBF92D" w14:textId="3B63DC16" w:rsidR="0052596A" w:rsidRPr="002F46C2" w:rsidRDefault="00DD106F" w:rsidP="004828B6">
      <w:pPr>
        <w:pStyle w:val="Title"/>
      </w:pPr>
      <w:r w:rsidRPr="002F46C2">
        <w:lastRenderedPageBreak/>
        <w:t xml:space="preserve">Focus Group – </w:t>
      </w:r>
      <w:r w:rsidR="00513149" w:rsidRPr="002F46C2">
        <w:t>Sample Introduction</w:t>
      </w:r>
    </w:p>
    <w:p w14:paraId="26DB602E" w14:textId="436F910F" w:rsidR="007A108A" w:rsidRDefault="007A108A" w:rsidP="000112E9">
      <w:pPr>
        <w:rPr>
          <w:b/>
        </w:rPr>
      </w:pPr>
      <w:r>
        <w:rPr>
          <w:b/>
        </w:rPr>
        <w:t xml:space="preserve">Please note: Information on informed consent can be found </w:t>
      </w:r>
      <w:r w:rsidR="0084086C">
        <w:rPr>
          <w:b/>
        </w:rPr>
        <w:t>at</w:t>
      </w:r>
      <w:r>
        <w:rPr>
          <w:b/>
        </w:rPr>
        <w:t xml:space="preserve"> The Learning Place (</w:t>
      </w:r>
      <w:hyperlink r:id="rId9" w:history="1">
        <w:r w:rsidRPr="00BA1A39">
          <w:rPr>
            <w:rStyle w:val="Hyperlink"/>
            <w:b/>
          </w:rPr>
          <w:t>http://www.cbrlearningplace.ca/</w:t>
        </w:r>
      </w:hyperlink>
      <w:r>
        <w:rPr>
          <w:b/>
        </w:rPr>
        <w:t>) and on the University of Toronto’s Research Ethics Board page (</w:t>
      </w:r>
      <w:hyperlink r:id="rId10" w:history="1">
        <w:r w:rsidRPr="00BA1A39">
          <w:rPr>
            <w:rStyle w:val="Hyperlink"/>
            <w:b/>
          </w:rPr>
          <w:t>http://www.research.utoronto.ca/about/boards-and-committees/research-ethics-boards-reb/</w:t>
        </w:r>
      </w:hyperlink>
      <w:r>
        <w:rPr>
          <w:b/>
        </w:rPr>
        <w:t xml:space="preserve">). </w:t>
      </w:r>
    </w:p>
    <w:p w14:paraId="6C4B90C5" w14:textId="501DA20B" w:rsidR="00AA3ADE" w:rsidRDefault="00AA3ADE" w:rsidP="000112E9">
      <w:pPr>
        <w:rPr>
          <w:rFonts w:ascii="Calibri" w:eastAsia="Arial Unicode MS" w:hAnsi="Calibri" w:cs="Calibri"/>
          <w:b/>
        </w:rPr>
      </w:pPr>
      <w:r w:rsidRPr="00AA3ADE">
        <w:rPr>
          <w:rFonts w:ascii="Calibri" w:eastAsia="Arial Unicode MS" w:hAnsi="Calibri" w:cs="Calibri"/>
          <w:b/>
        </w:rPr>
        <w:t>The EBPU also provides assista</w:t>
      </w:r>
      <w:bookmarkStart w:id="0" w:name="_GoBack"/>
      <w:bookmarkEnd w:id="0"/>
      <w:r w:rsidRPr="00AA3ADE">
        <w:rPr>
          <w:rFonts w:ascii="Calibri" w:eastAsia="Arial Unicode MS" w:hAnsi="Calibri" w:cs="Calibri"/>
          <w:b/>
        </w:rPr>
        <w:t>nce in developing consent forms (</w:t>
      </w:r>
      <w:hyperlink r:id="rId11" w:history="1">
        <w:r w:rsidRPr="00AA3ADE">
          <w:rPr>
            <w:rStyle w:val="Hyperlink"/>
            <w:rFonts w:ascii="Calibri" w:eastAsia="Arial Unicode MS" w:hAnsi="Calibri" w:cs="Calibri"/>
            <w:b/>
          </w:rPr>
          <w:t>http://www.ohtn.on.ca/evidence-based-practice-unit/</w:t>
        </w:r>
      </w:hyperlink>
      <w:r w:rsidRPr="00AA3ADE">
        <w:rPr>
          <w:rFonts w:ascii="Calibri" w:eastAsia="Arial Unicode MS" w:hAnsi="Calibri" w:cs="Calibri"/>
          <w:b/>
        </w:rPr>
        <w:t>).</w:t>
      </w:r>
    </w:p>
    <w:p w14:paraId="2A1CD3ED" w14:textId="1A82870A" w:rsidR="0084086C" w:rsidRPr="006B6A64" w:rsidRDefault="0084086C" w:rsidP="000112E9">
      <w:pPr>
        <w:rPr>
          <w:rFonts w:ascii="Calibri" w:eastAsia="Arial Unicode MS" w:hAnsi="Calibri" w:cs="Calibri"/>
          <w:b/>
        </w:rPr>
      </w:pPr>
      <w:r>
        <w:rPr>
          <w:rFonts w:ascii="Calibri" w:eastAsia="Arial Unicode MS" w:hAnsi="Calibri" w:cs="Calibri"/>
          <w:b/>
        </w:rPr>
        <w:t>***</w:t>
      </w:r>
      <w:r w:rsidR="00AC2427">
        <w:rPr>
          <w:rFonts w:ascii="Calibri" w:eastAsia="Arial Unicode MS" w:hAnsi="Calibri" w:cs="Calibri"/>
          <w:b/>
        </w:rPr>
        <w:t>*********************************************************************************</w:t>
      </w:r>
    </w:p>
    <w:p w14:paraId="289BD0DE" w14:textId="5B15BEF5" w:rsidR="000112E9" w:rsidRPr="00AA3ADE" w:rsidRDefault="000112E9" w:rsidP="000112E9">
      <w:pPr>
        <w:rPr>
          <w:b/>
        </w:rPr>
      </w:pPr>
      <w:r w:rsidRPr="00910C1C">
        <w:rPr>
          <w:rFonts w:ascii="Calibri" w:eastAsia="Arial Unicode MS" w:hAnsi="Calibri" w:cs="Calibri"/>
        </w:rPr>
        <w:t xml:space="preserve">Welcome and thank you for coming today to provide your feedback about the services provided at </w:t>
      </w:r>
      <w:r w:rsidR="00713369">
        <w:rPr>
          <w:rFonts w:ascii="Calibri" w:eastAsia="Arial Unicode MS" w:hAnsi="Calibri" w:cs="Calibri"/>
        </w:rPr>
        <w:t xml:space="preserve">Shamrock Health Services. </w:t>
      </w:r>
    </w:p>
    <w:p w14:paraId="7CA8A39F" w14:textId="2A10DE32" w:rsidR="000112E9" w:rsidRPr="00910C1C" w:rsidRDefault="00713369" w:rsidP="000112E9">
      <w:pPr>
        <w:rPr>
          <w:rFonts w:ascii="Calibri" w:eastAsia="Arial Unicode MS" w:hAnsi="Calibri" w:cs="Calibri"/>
        </w:rPr>
      </w:pPr>
      <w:r>
        <w:rPr>
          <w:rFonts w:ascii="Calibri" w:eastAsia="Arial Unicode MS" w:hAnsi="Calibri" w:cs="Calibri"/>
        </w:rPr>
        <w:t>My name is X, and this is Y.</w:t>
      </w:r>
      <w:r w:rsidR="000112E9" w:rsidRPr="00910C1C">
        <w:rPr>
          <w:rFonts w:ascii="Calibri" w:eastAsia="Arial Unicode MS" w:hAnsi="Calibri" w:cs="Calibri"/>
        </w:rPr>
        <w:t xml:space="preserve"> </w:t>
      </w:r>
    </w:p>
    <w:p w14:paraId="6C99F5D5" w14:textId="17F1CC84" w:rsidR="000112E9" w:rsidRPr="00910C1C" w:rsidRDefault="000112E9" w:rsidP="000112E9">
      <w:pPr>
        <w:rPr>
          <w:rFonts w:ascii="Calibri" w:eastAsia="Arial Unicode MS" w:hAnsi="Calibri" w:cs="Calibri"/>
        </w:rPr>
      </w:pPr>
      <w:r w:rsidRPr="00910C1C">
        <w:rPr>
          <w:rFonts w:ascii="Calibri" w:eastAsia="Arial Unicode MS" w:hAnsi="Calibri" w:cs="Calibri"/>
        </w:rPr>
        <w:t xml:space="preserve">I </w:t>
      </w:r>
      <w:r w:rsidR="00713369">
        <w:rPr>
          <w:rFonts w:ascii="Calibri" w:eastAsia="Arial Unicode MS" w:hAnsi="Calibri" w:cs="Calibri"/>
        </w:rPr>
        <w:t>am from Z Agency. I</w:t>
      </w:r>
      <w:r w:rsidRPr="00910C1C">
        <w:rPr>
          <w:rFonts w:ascii="Calibri" w:eastAsia="Arial Unicode MS" w:hAnsi="Calibri" w:cs="Calibri"/>
        </w:rPr>
        <w:t xml:space="preserve"> do not work</w:t>
      </w:r>
      <w:r w:rsidR="00713369">
        <w:rPr>
          <w:rFonts w:ascii="Calibri" w:eastAsia="Arial Unicode MS" w:hAnsi="Calibri" w:cs="Calibri"/>
        </w:rPr>
        <w:t xml:space="preserve"> for</w:t>
      </w:r>
      <w:r w:rsidRPr="00910C1C">
        <w:rPr>
          <w:rFonts w:ascii="Calibri" w:eastAsia="Arial Unicode MS" w:hAnsi="Calibri" w:cs="Calibri"/>
        </w:rPr>
        <w:t xml:space="preserve"> or have any relation with </w:t>
      </w:r>
      <w:r w:rsidR="00713369">
        <w:rPr>
          <w:rFonts w:ascii="Calibri" w:eastAsia="Arial Unicode MS" w:hAnsi="Calibri" w:cs="Calibri"/>
        </w:rPr>
        <w:t>Shamrock</w:t>
      </w:r>
      <w:r w:rsidRPr="00910C1C">
        <w:rPr>
          <w:rFonts w:ascii="Calibri" w:eastAsia="Arial Unicode MS" w:hAnsi="Calibri" w:cs="Calibri"/>
        </w:rPr>
        <w:t xml:space="preserve">.  </w:t>
      </w:r>
    </w:p>
    <w:p w14:paraId="6978DBF2" w14:textId="2C8D7390" w:rsidR="000112E9" w:rsidRDefault="00713369" w:rsidP="000112E9">
      <w:pPr>
        <w:rPr>
          <w:rFonts w:ascii="Calibri" w:eastAsia="Arial Unicode MS" w:hAnsi="Calibri" w:cs="Calibri"/>
        </w:rPr>
      </w:pPr>
      <w:r>
        <w:rPr>
          <w:rFonts w:ascii="Calibri" w:eastAsia="Arial Unicode MS" w:hAnsi="Calibri" w:cs="Calibri"/>
        </w:rPr>
        <w:t xml:space="preserve">If you have </w:t>
      </w:r>
      <w:r w:rsidR="000112E9" w:rsidRPr="00910C1C">
        <w:rPr>
          <w:rFonts w:ascii="Calibri" w:eastAsia="Arial Unicode MS" w:hAnsi="Calibri" w:cs="Calibri"/>
        </w:rPr>
        <w:t xml:space="preserve">any questions </w:t>
      </w:r>
      <w:r>
        <w:rPr>
          <w:rFonts w:ascii="Calibri" w:eastAsia="Arial Unicode MS" w:hAnsi="Calibri" w:cs="Calibri"/>
        </w:rPr>
        <w:t xml:space="preserve">about the consent form, please let me answer the questions before you sign the form. </w:t>
      </w:r>
    </w:p>
    <w:p w14:paraId="2C641A32" w14:textId="77777777" w:rsidR="00DD106F" w:rsidRDefault="00DD106F" w:rsidP="00DD106F">
      <w:pPr>
        <w:rPr>
          <w:rFonts w:ascii="Calibri" w:eastAsia="Arial Unicode MS" w:hAnsi="Calibri" w:cs="Calibri"/>
        </w:rPr>
      </w:pPr>
      <w:r w:rsidRPr="00910C1C">
        <w:rPr>
          <w:rFonts w:ascii="Calibri" w:eastAsia="Arial Unicode MS" w:hAnsi="Calibri" w:cs="Calibri"/>
        </w:rPr>
        <w:t>Before we begin the focus group</w:t>
      </w:r>
      <w:r>
        <w:rPr>
          <w:rFonts w:ascii="Calibri" w:eastAsia="Arial Unicode MS" w:hAnsi="Calibri" w:cs="Calibri"/>
        </w:rPr>
        <w:t>, I’d like to</w:t>
      </w:r>
      <w:r w:rsidRPr="00910C1C">
        <w:rPr>
          <w:rFonts w:ascii="Calibri" w:eastAsia="Arial Unicode MS" w:hAnsi="Calibri" w:cs="Calibri"/>
        </w:rPr>
        <w:t xml:space="preserve"> go through the consent form. </w:t>
      </w:r>
    </w:p>
    <w:p w14:paraId="5C9ABE96" w14:textId="582797A8" w:rsidR="000112E9" w:rsidRPr="00910C1C" w:rsidRDefault="000112E9" w:rsidP="000112E9">
      <w:pPr>
        <w:rPr>
          <w:rFonts w:ascii="Calibri" w:eastAsia="Arial Unicode MS" w:hAnsi="Calibri" w:cs="Calibri"/>
        </w:rPr>
      </w:pPr>
      <w:r w:rsidRPr="00DD106F">
        <w:rPr>
          <w:rFonts w:ascii="Calibri" w:eastAsia="Arial Unicode MS" w:hAnsi="Calibri" w:cs="Calibri"/>
          <w:i/>
        </w:rPr>
        <w:t>Go thr</w:t>
      </w:r>
      <w:r w:rsidR="009C570A" w:rsidRPr="00DD106F">
        <w:rPr>
          <w:rFonts w:ascii="Calibri" w:eastAsia="Arial Unicode MS" w:hAnsi="Calibri" w:cs="Calibri"/>
          <w:i/>
        </w:rPr>
        <w:t>ough the consent form</w:t>
      </w:r>
      <w:r w:rsidR="007A108A">
        <w:rPr>
          <w:rFonts w:ascii="Calibri" w:eastAsia="Arial Unicode MS" w:hAnsi="Calibri" w:cs="Calibri"/>
          <w:i/>
        </w:rPr>
        <w:t xml:space="preserve"> that you have created</w:t>
      </w:r>
      <w:r w:rsidR="009C570A" w:rsidRPr="00DD106F">
        <w:rPr>
          <w:rFonts w:ascii="Calibri" w:eastAsia="Arial Unicode MS" w:hAnsi="Calibri" w:cs="Calibri"/>
          <w:i/>
        </w:rPr>
        <w:t xml:space="preserve">. You can cover </w:t>
      </w:r>
      <w:r w:rsidR="00ED7A6E">
        <w:rPr>
          <w:rFonts w:ascii="Calibri" w:eastAsia="Arial Unicode MS" w:hAnsi="Calibri" w:cs="Calibri"/>
          <w:i/>
        </w:rPr>
        <w:t xml:space="preserve">the following </w:t>
      </w:r>
      <w:r w:rsidR="009C570A" w:rsidRPr="00DD106F">
        <w:rPr>
          <w:rFonts w:ascii="Calibri" w:eastAsia="Arial Unicode MS" w:hAnsi="Calibri" w:cs="Calibri"/>
          <w:i/>
        </w:rPr>
        <w:t>topics</w:t>
      </w:r>
      <w:r w:rsidR="00631EA4">
        <w:rPr>
          <w:rFonts w:ascii="Calibri" w:eastAsia="Arial Unicode MS" w:hAnsi="Calibri" w:cs="Calibri"/>
          <w:i/>
        </w:rPr>
        <w:t>,</w:t>
      </w:r>
      <w:r w:rsidR="009C570A" w:rsidRPr="00DD106F">
        <w:rPr>
          <w:rFonts w:ascii="Calibri" w:eastAsia="Arial Unicode MS" w:hAnsi="Calibri" w:cs="Calibri"/>
          <w:i/>
        </w:rPr>
        <w:t xml:space="preserve"> </w:t>
      </w:r>
      <w:r w:rsidR="00ED7A6E">
        <w:rPr>
          <w:rFonts w:ascii="Calibri" w:eastAsia="Arial Unicode MS" w:hAnsi="Calibri" w:cs="Calibri"/>
          <w:i/>
        </w:rPr>
        <w:t xml:space="preserve">which are </w:t>
      </w:r>
      <w:r w:rsidR="00631EA4">
        <w:rPr>
          <w:rFonts w:ascii="Calibri" w:eastAsia="Arial Unicode MS" w:hAnsi="Calibri" w:cs="Calibri"/>
          <w:i/>
        </w:rPr>
        <w:t>often included in a</w:t>
      </w:r>
      <w:r w:rsidR="00ED7A6E">
        <w:rPr>
          <w:rFonts w:ascii="Calibri" w:eastAsia="Arial Unicode MS" w:hAnsi="Calibri" w:cs="Calibri"/>
          <w:i/>
        </w:rPr>
        <w:t xml:space="preserve"> consent form</w:t>
      </w:r>
      <w:r w:rsidR="00631EA4">
        <w:rPr>
          <w:rFonts w:ascii="Calibri" w:eastAsia="Arial Unicode MS" w:hAnsi="Calibri" w:cs="Calibri"/>
          <w:i/>
        </w:rPr>
        <w:t>:</w:t>
      </w:r>
    </w:p>
    <w:p w14:paraId="378E5B02" w14:textId="77777777" w:rsidR="000112E9" w:rsidRPr="00910C1C" w:rsidRDefault="000112E9" w:rsidP="002022B3">
      <w:pPr>
        <w:numPr>
          <w:ilvl w:val="0"/>
          <w:numId w:val="41"/>
        </w:numPr>
        <w:spacing w:after="0" w:line="240" w:lineRule="auto"/>
        <w:rPr>
          <w:rFonts w:ascii="Calibri" w:eastAsia="Arial Unicode MS" w:hAnsi="Calibri" w:cs="Calibri"/>
        </w:rPr>
      </w:pPr>
      <w:r w:rsidRPr="00910C1C">
        <w:rPr>
          <w:rFonts w:ascii="Calibri" w:eastAsia="Arial Unicode MS" w:hAnsi="Calibri" w:cs="Calibri"/>
        </w:rPr>
        <w:t>Purpose of the focus group</w:t>
      </w:r>
    </w:p>
    <w:p w14:paraId="6B461F62" w14:textId="7C45AEA2" w:rsidR="000112E9" w:rsidRPr="00910C1C" w:rsidRDefault="000112E9" w:rsidP="002022B3">
      <w:pPr>
        <w:numPr>
          <w:ilvl w:val="0"/>
          <w:numId w:val="41"/>
        </w:numPr>
        <w:spacing w:after="0" w:line="240" w:lineRule="auto"/>
        <w:rPr>
          <w:rFonts w:ascii="Calibri" w:eastAsia="Arial Unicode MS" w:hAnsi="Calibri" w:cs="Calibri"/>
        </w:rPr>
      </w:pPr>
      <w:r w:rsidRPr="00910C1C">
        <w:rPr>
          <w:rFonts w:ascii="Calibri" w:eastAsia="Arial Unicode MS" w:hAnsi="Calibri" w:cs="Calibri"/>
        </w:rPr>
        <w:t>Who is eligible</w:t>
      </w:r>
      <w:r w:rsidR="00ED7A6E">
        <w:rPr>
          <w:rFonts w:ascii="Calibri" w:eastAsia="Arial Unicode MS" w:hAnsi="Calibri" w:cs="Calibri"/>
        </w:rPr>
        <w:t xml:space="preserve"> to participate in the focus group</w:t>
      </w:r>
      <w:r w:rsidR="00631EA4">
        <w:rPr>
          <w:rFonts w:ascii="Calibri" w:eastAsia="Arial Unicode MS" w:hAnsi="Calibri" w:cs="Calibri"/>
        </w:rPr>
        <w:t>?</w:t>
      </w:r>
      <w:r w:rsidRPr="00910C1C">
        <w:rPr>
          <w:rFonts w:ascii="Calibri" w:eastAsia="Arial Unicode MS" w:hAnsi="Calibri" w:cs="Calibri"/>
        </w:rPr>
        <w:t xml:space="preserve"> </w:t>
      </w:r>
    </w:p>
    <w:p w14:paraId="7C2EF3A0" w14:textId="1BE435B7" w:rsidR="000112E9" w:rsidRDefault="00DD106F" w:rsidP="002022B3">
      <w:pPr>
        <w:numPr>
          <w:ilvl w:val="0"/>
          <w:numId w:val="41"/>
        </w:numPr>
        <w:spacing w:after="0" w:line="240" w:lineRule="auto"/>
        <w:rPr>
          <w:rFonts w:ascii="Calibri" w:eastAsia="Arial Unicode MS" w:hAnsi="Calibri" w:cs="Calibri"/>
        </w:rPr>
      </w:pPr>
      <w:r>
        <w:rPr>
          <w:rFonts w:ascii="Calibri" w:eastAsia="Arial Unicode MS" w:hAnsi="Calibri" w:cs="Calibri"/>
        </w:rPr>
        <w:t>Process – w</w:t>
      </w:r>
      <w:r w:rsidR="000112E9" w:rsidRPr="00910C1C">
        <w:rPr>
          <w:rFonts w:ascii="Calibri" w:eastAsia="Arial Unicode MS" w:hAnsi="Calibri" w:cs="Calibri"/>
        </w:rPr>
        <w:t>hat will happen</w:t>
      </w:r>
      <w:r w:rsidR="000112E9">
        <w:rPr>
          <w:rFonts w:ascii="Calibri" w:eastAsia="Arial Unicode MS" w:hAnsi="Calibri" w:cs="Calibri"/>
        </w:rPr>
        <w:t xml:space="preserve">?  </w:t>
      </w:r>
      <w:r w:rsidR="0052596A">
        <w:rPr>
          <w:rFonts w:ascii="Calibri" w:eastAsia="Arial Unicode MS" w:hAnsi="Calibri" w:cs="Calibri"/>
        </w:rPr>
        <w:t xml:space="preserve"> </w:t>
      </w:r>
    </w:p>
    <w:p w14:paraId="24014825" w14:textId="3130EDBB" w:rsidR="00ED7A6E" w:rsidRPr="00910C1C" w:rsidRDefault="00ED7A6E" w:rsidP="00ED7A6E">
      <w:pPr>
        <w:numPr>
          <w:ilvl w:val="1"/>
          <w:numId w:val="41"/>
        </w:numPr>
        <w:spacing w:after="0" w:line="240" w:lineRule="auto"/>
        <w:rPr>
          <w:rFonts w:ascii="Calibri" w:eastAsia="Arial Unicode MS" w:hAnsi="Calibri" w:cs="Calibri"/>
        </w:rPr>
      </w:pPr>
      <w:r>
        <w:rPr>
          <w:rFonts w:ascii="Calibri" w:eastAsia="Arial Unicode MS" w:hAnsi="Calibri" w:cs="Calibri"/>
        </w:rPr>
        <w:t>Y Person</w:t>
      </w:r>
      <w:r w:rsidRPr="00910C1C">
        <w:rPr>
          <w:rFonts w:ascii="Calibri" w:eastAsia="Arial Unicode MS" w:hAnsi="Calibri" w:cs="Calibri"/>
        </w:rPr>
        <w:t xml:space="preserve"> will record the comments and discussion points but will not record any personal names. </w:t>
      </w:r>
      <w:r w:rsidR="00202FA2">
        <w:rPr>
          <w:rFonts w:ascii="Calibri" w:eastAsia="Arial Unicode MS" w:hAnsi="Calibri" w:cs="Calibri"/>
        </w:rPr>
        <w:t xml:space="preserve"> </w:t>
      </w:r>
    </w:p>
    <w:p w14:paraId="0EEEFD32" w14:textId="5BC28849" w:rsidR="00ED7A6E" w:rsidRPr="00910C1C" w:rsidRDefault="00ED7A6E" w:rsidP="002022B3">
      <w:pPr>
        <w:numPr>
          <w:ilvl w:val="0"/>
          <w:numId w:val="41"/>
        </w:numPr>
        <w:spacing w:after="0" w:line="240" w:lineRule="auto"/>
        <w:rPr>
          <w:rFonts w:ascii="Calibri" w:eastAsia="Arial Unicode MS" w:hAnsi="Calibri" w:cs="Calibri"/>
        </w:rPr>
      </w:pPr>
      <w:r>
        <w:rPr>
          <w:rFonts w:ascii="Calibri" w:eastAsia="Arial Unicode MS" w:hAnsi="Calibri" w:cs="Calibri"/>
        </w:rPr>
        <w:t xml:space="preserve">Participants’ </w:t>
      </w:r>
      <w:r w:rsidR="00631EA4">
        <w:rPr>
          <w:rFonts w:ascii="Calibri" w:eastAsia="Arial Unicode MS" w:hAnsi="Calibri" w:cs="Calibri"/>
        </w:rPr>
        <w:t>“Need to Know”:</w:t>
      </w:r>
    </w:p>
    <w:p w14:paraId="3045393D" w14:textId="77777777" w:rsidR="000112E9" w:rsidRPr="00910C1C" w:rsidRDefault="000112E9" w:rsidP="00ED7A6E">
      <w:pPr>
        <w:numPr>
          <w:ilvl w:val="1"/>
          <w:numId w:val="41"/>
        </w:numPr>
        <w:spacing w:after="0" w:line="240" w:lineRule="auto"/>
        <w:rPr>
          <w:rFonts w:ascii="Calibri" w:eastAsia="Arial Unicode MS" w:hAnsi="Calibri" w:cs="Calibri"/>
        </w:rPr>
      </w:pPr>
      <w:r w:rsidRPr="00910C1C">
        <w:rPr>
          <w:rFonts w:ascii="Calibri" w:eastAsia="Arial Unicode MS" w:hAnsi="Calibri" w:cs="Calibri"/>
        </w:rPr>
        <w:t>Your participation is voluntary.</w:t>
      </w:r>
    </w:p>
    <w:p w14:paraId="50F3379A" w14:textId="799E53C9" w:rsidR="00631EA4" w:rsidRDefault="000112E9" w:rsidP="00ED7A6E">
      <w:pPr>
        <w:numPr>
          <w:ilvl w:val="1"/>
          <w:numId w:val="41"/>
        </w:numPr>
        <w:spacing w:after="0" w:line="240" w:lineRule="auto"/>
        <w:rPr>
          <w:rFonts w:ascii="Calibri" w:eastAsia="Arial Unicode MS" w:hAnsi="Calibri" w:cs="Calibri"/>
        </w:rPr>
      </w:pPr>
      <w:r w:rsidRPr="00910C1C">
        <w:rPr>
          <w:rFonts w:ascii="Calibri" w:eastAsia="Arial Unicode MS" w:hAnsi="Calibri" w:cs="Calibri"/>
        </w:rPr>
        <w:t xml:space="preserve">You can refuse to answer </w:t>
      </w:r>
      <w:r w:rsidR="00ED7A6E">
        <w:rPr>
          <w:rFonts w:ascii="Calibri" w:eastAsia="Arial Unicode MS" w:hAnsi="Calibri" w:cs="Calibri"/>
        </w:rPr>
        <w:t xml:space="preserve">or skip </w:t>
      </w:r>
      <w:r w:rsidR="00631EA4">
        <w:rPr>
          <w:rFonts w:ascii="Calibri" w:eastAsia="Arial Unicode MS" w:hAnsi="Calibri" w:cs="Calibri"/>
        </w:rPr>
        <w:t>any question.</w:t>
      </w:r>
    </w:p>
    <w:p w14:paraId="6AB1933A" w14:textId="609E5CA2" w:rsidR="000112E9" w:rsidRPr="00631EA4" w:rsidRDefault="00631EA4" w:rsidP="00631EA4">
      <w:pPr>
        <w:numPr>
          <w:ilvl w:val="1"/>
          <w:numId w:val="41"/>
        </w:numPr>
        <w:spacing w:after="0" w:line="240" w:lineRule="auto"/>
        <w:rPr>
          <w:rFonts w:ascii="Calibri" w:eastAsia="Arial Unicode MS" w:hAnsi="Calibri" w:cs="Calibri"/>
        </w:rPr>
      </w:pPr>
      <w:r>
        <w:rPr>
          <w:rFonts w:ascii="Calibri" w:eastAsia="Arial Unicode MS" w:hAnsi="Calibri" w:cs="Calibri"/>
        </w:rPr>
        <w:t xml:space="preserve">You can leave the focus group at any time. </w:t>
      </w:r>
    </w:p>
    <w:p w14:paraId="60B2BA48" w14:textId="1C8FBB8F" w:rsidR="00ED7A6E" w:rsidRPr="00910C1C" w:rsidRDefault="00ED7A6E" w:rsidP="00ED7A6E">
      <w:pPr>
        <w:numPr>
          <w:ilvl w:val="1"/>
          <w:numId w:val="41"/>
        </w:numPr>
        <w:spacing w:after="0" w:line="240" w:lineRule="auto"/>
        <w:rPr>
          <w:rFonts w:ascii="Calibri" w:eastAsia="Arial Unicode MS" w:hAnsi="Calibri" w:cs="Calibri"/>
        </w:rPr>
      </w:pPr>
      <w:r>
        <w:rPr>
          <w:rFonts w:ascii="Calibri" w:eastAsia="Arial Unicode MS" w:hAnsi="Calibri" w:cs="Calibri"/>
        </w:rPr>
        <w:t xml:space="preserve">You can </w:t>
      </w:r>
      <w:r w:rsidR="00631EA4">
        <w:rPr>
          <w:rFonts w:ascii="Calibri" w:eastAsia="Arial Unicode MS" w:hAnsi="Calibri" w:cs="Calibri"/>
        </w:rPr>
        <w:t>say</w:t>
      </w:r>
      <w:r>
        <w:rPr>
          <w:rFonts w:ascii="Calibri" w:eastAsia="Arial Unicode MS" w:hAnsi="Calibri" w:cs="Calibri"/>
        </w:rPr>
        <w:t xml:space="preserve"> as </w:t>
      </w:r>
      <w:r w:rsidR="00631EA4">
        <w:rPr>
          <w:rFonts w:ascii="Calibri" w:eastAsia="Arial Unicode MS" w:hAnsi="Calibri" w:cs="Calibri"/>
        </w:rPr>
        <w:t xml:space="preserve">little or as </w:t>
      </w:r>
      <w:r>
        <w:rPr>
          <w:rFonts w:ascii="Calibri" w:eastAsia="Arial Unicode MS" w:hAnsi="Calibri" w:cs="Calibri"/>
        </w:rPr>
        <w:t xml:space="preserve">much as you </w:t>
      </w:r>
      <w:r w:rsidR="00631EA4">
        <w:rPr>
          <w:rFonts w:ascii="Calibri" w:eastAsia="Arial Unicode MS" w:hAnsi="Calibri" w:cs="Calibri"/>
        </w:rPr>
        <w:t xml:space="preserve">wish. </w:t>
      </w:r>
      <w:r>
        <w:rPr>
          <w:rFonts w:ascii="Calibri" w:eastAsia="Arial Unicode MS" w:hAnsi="Calibri" w:cs="Calibri"/>
        </w:rPr>
        <w:t xml:space="preserve"> </w:t>
      </w:r>
    </w:p>
    <w:p w14:paraId="34E1B63C" w14:textId="675BB4C1" w:rsidR="000112E9" w:rsidRPr="00910C1C" w:rsidRDefault="000112E9" w:rsidP="00ED7A6E">
      <w:pPr>
        <w:numPr>
          <w:ilvl w:val="1"/>
          <w:numId w:val="41"/>
        </w:numPr>
        <w:spacing w:after="0" w:line="240" w:lineRule="auto"/>
        <w:rPr>
          <w:rFonts w:ascii="Calibri" w:hAnsi="Calibri" w:cs="Calibri"/>
        </w:rPr>
      </w:pPr>
      <w:r w:rsidRPr="00910C1C">
        <w:rPr>
          <w:rFonts w:ascii="Calibri" w:eastAsia="Arial Unicode MS" w:hAnsi="Calibri" w:cs="Calibri"/>
        </w:rPr>
        <w:t>Your participation will remain confidential and your answers anonymous</w:t>
      </w:r>
      <w:r w:rsidR="00631EA4">
        <w:rPr>
          <w:rFonts w:ascii="Calibri" w:eastAsia="Arial Unicode MS" w:hAnsi="Calibri" w:cs="Calibri"/>
        </w:rPr>
        <w:t xml:space="preserve">. Your name will not be recorded. </w:t>
      </w:r>
      <w:r w:rsidR="00ED7A6E">
        <w:rPr>
          <w:rFonts w:ascii="Calibri" w:eastAsia="Arial Unicode MS" w:hAnsi="Calibri" w:cs="Calibri"/>
        </w:rPr>
        <w:t xml:space="preserve"> </w:t>
      </w:r>
      <w:r w:rsidR="00631EA4">
        <w:rPr>
          <w:rFonts w:ascii="Calibri" w:eastAsia="Arial Unicode MS" w:hAnsi="Calibri" w:cs="Calibri"/>
        </w:rPr>
        <w:t xml:space="preserve"> </w:t>
      </w:r>
    </w:p>
    <w:p w14:paraId="5218E4A0" w14:textId="3E6791C9" w:rsidR="000112E9" w:rsidRPr="00ED7A6E" w:rsidRDefault="000112E9" w:rsidP="00ED7A6E">
      <w:pPr>
        <w:numPr>
          <w:ilvl w:val="1"/>
          <w:numId w:val="41"/>
        </w:numPr>
        <w:spacing w:after="0" w:line="240" w:lineRule="auto"/>
        <w:rPr>
          <w:rFonts w:ascii="Calibri" w:hAnsi="Calibri" w:cs="Calibri"/>
        </w:rPr>
      </w:pPr>
      <w:r w:rsidRPr="00910C1C">
        <w:rPr>
          <w:rFonts w:ascii="Calibri" w:eastAsia="Arial Unicode MS" w:hAnsi="Calibri" w:cs="Calibri"/>
        </w:rPr>
        <w:t xml:space="preserve">Your participation will not change your relationship with </w:t>
      </w:r>
      <w:r w:rsidR="00792E6C">
        <w:rPr>
          <w:rFonts w:ascii="Calibri" w:eastAsia="Arial Unicode MS" w:hAnsi="Calibri" w:cs="Calibri"/>
        </w:rPr>
        <w:t>Shamrock</w:t>
      </w:r>
      <w:r w:rsidRPr="00910C1C">
        <w:rPr>
          <w:rFonts w:ascii="Calibri" w:eastAsia="Arial Unicode MS" w:hAnsi="Calibri" w:cs="Calibri"/>
        </w:rPr>
        <w:t xml:space="preserve"> or affect the services you receive. </w:t>
      </w:r>
    </w:p>
    <w:p w14:paraId="49E79CF3" w14:textId="2D678B0A" w:rsidR="00ED7A6E" w:rsidRPr="00ED7A6E" w:rsidRDefault="00ED7A6E" w:rsidP="00ED7A6E">
      <w:pPr>
        <w:numPr>
          <w:ilvl w:val="0"/>
          <w:numId w:val="41"/>
        </w:numPr>
        <w:spacing w:after="0" w:line="240" w:lineRule="auto"/>
        <w:rPr>
          <w:rFonts w:ascii="Calibri" w:hAnsi="Calibri" w:cs="Calibri"/>
        </w:rPr>
      </w:pPr>
      <w:r>
        <w:rPr>
          <w:rFonts w:ascii="Calibri" w:eastAsia="Arial Unicode MS" w:hAnsi="Calibri" w:cs="Calibri"/>
        </w:rPr>
        <w:t>Participants’ Responsibilities</w:t>
      </w:r>
      <w:r w:rsidR="00631EA4">
        <w:rPr>
          <w:rFonts w:ascii="Calibri" w:eastAsia="Arial Unicode MS" w:hAnsi="Calibri" w:cs="Calibri"/>
        </w:rPr>
        <w:t>:</w:t>
      </w:r>
    </w:p>
    <w:p w14:paraId="2A6236FD" w14:textId="3C9EC428" w:rsidR="00ED7A6E" w:rsidRPr="00910C1C" w:rsidRDefault="00ED7A6E" w:rsidP="00ED7A6E">
      <w:pPr>
        <w:numPr>
          <w:ilvl w:val="1"/>
          <w:numId w:val="41"/>
        </w:numPr>
        <w:spacing w:after="0" w:line="240" w:lineRule="auto"/>
        <w:rPr>
          <w:rFonts w:ascii="Calibri" w:hAnsi="Calibri" w:cs="Calibri"/>
        </w:rPr>
      </w:pPr>
      <w:r>
        <w:rPr>
          <w:rFonts w:ascii="Calibri" w:eastAsia="Arial Unicode MS" w:hAnsi="Calibri" w:cs="Calibri"/>
        </w:rPr>
        <w:t>It is expected that all focus group participants will maintain confidentiality and not</w:t>
      </w:r>
      <w:r w:rsidR="00631EA4">
        <w:rPr>
          <w:rFonts w:ascii="Calibri" w:eastAsia="Arial Unicode MS" w:hAnsi="Calibri" w:cs="Calibri"/>
        </w:rPr>
        <w:t xml:space="preserve"> share what was discussed in the</w:t>
      </w:r>
      <w:r>
        <w:rPr>
          <w:rFonts w:ascii="Calibri" w:eastAsia="Arial Unicode MS" w:hAnsi="Calibri" w:cs="Calibri"/>
        </w:rPr>
        <w:t xml:space="preserve"> group outside of the session</w:t>
      </w:r>
      <w:r w:rsidR="00631EA4">
        <w:rPr>
          <w:rFonts w:ascii="Calibri" w:eastAsia="Arial Unicode MS" w:hAnsi="Calibri" w:cs="Calibri"/>
        </w:rPr>
        <w:t>.</w:t>
      </w:r>
    </w:p>
    <w:p w14:paraId="2007BD3F" w14:textId="0B1A16DC" w:rsidR="000112E9" w:rsidRPr="00ED7A6E" w:rsidRDefault="000112E9" w:rsidP="002022B3">
      <w:pPr>
        <w:numPr>
          <w:ilvl w:val="0"/>
          <w:numId w:val="41"/>
        </w:numPr>
        <w:spacing w:after="0" w:line="240" w:lineRule="auto"/>
        <w:rPr>
          <w:rFonts w:ascii="Calibri" w:hAnsi="Calibri" w:cs="Calibri"/>
        </w:rPr>
      </w:pPr>
      <w:r w:rsidRPr="00910C1C">
        <w:rPr>
          <w:rFonts w:ascii="Calibri" w:eastAsia="Arial Unicode MS" w:hAnsi="Calibri" w:cs="Calibri"/>
        </w:rPr>
        <w:t>Compensation</w:t>
      </w:r>
      <w:r w:rsidR="00354BC1">
        <w:rPr>
          <w:rFonts w:ascii="Calibri" w:eastAsia="Arial Unicode MS" w:hAnsi="Calibri" w:cs="Calibri"/>
        </w:rPr>
        <w:t>:</w:t>
      </w:r>
      <w:r w:rsidRPr="00910C1C">
        <w:rPr>
          <w:rFonts w:ascii="Calibri" w:eastAsia="Arial Unicode MS" w:hAnsi="Calibri" w:cs="Calibri"/>
        </w:rPr>
        <w:t xml:space="preserve"> </w:t>
      </w:r>
    </w:p>
    <w:p w14:paraId="347B009D" w14:textId="1BBCF2E3" w:rsidR="00ED7A6E" w:rsidRPr="003324A2" w:rsidRDefault="00ED7A6E" w:rsidP="003324A2">
      <w:pPr>
        <w:numPr>
          <w:ilvl w:val="1"/>
          <w:numId w:val="41"/>
        </w:numPr>
        <w:spacing w:after="0" w:line="240" w:lineRule="auto"/>
        <w:rPr>
          <w:rFonts w:ascii="Calibri" w:hAnsi="Calibri" w:cs="Calibri"/>
        </w:rPr>
      </w:pPr>
      <w:r>
        <w:rPr>
          <w:rFonts w:ascii="Calibri" w:eastAsia="Arial Unicode MS" w:hAnsi="Calibri" w:cs="Calibri"/>
        </w:rPr>
        <w:t xml:space="preserve">If applicable, you will receive </w:t>
      </w:r>
      <w:r w:rsidR="00354BC1">
        <w:rPr>
          <w:rFonts w:ascii="Calibri" w:eastAsia="Arial Unicode MS" w:hAnsi="Calibri" w:cs="Calibri"/>
        </w:rPr>
        <w:t>money or a voucher</w:t>
      </w:r>
      <w:r>
        <w:rPr>
          <w:rFonts w:ascii="Calibri" w:eastAsia="Arial Unicode MS" w:hAnsi="Calibri" w:cs="Calibri"/>
        </w:rPr>
        <w:t xml:space="preserve"> for participating in the focus group</w:t>
      </w:r>
      <w:r w:rsidR="003324A2">
        <w:rPr>
          <w:rFonts w:ascii="Calibri" w:eastAsia="Arial Unicode MS" w:hAnsi="Calibri" w:cs="Calibri"/>
        </w:rPr>
        <w:t xml:space="preserve">. </w:t>
      </w:r>
      <w:r w:rsidR="00202FA2">
        <w:rPr>
          <w:rFonts w:ascii="Calibri" w:eastAsia="Arial Unicode MS" w:hAnsi="Calibri" w:cs="Calibri"/>
        </w:rPr>
        <w:t xml:space="preserve"> </w:t>
      </w:r>
    </w:p>
    <w:p w14:paraId="63F3DBAC" w14:textId="4DAC9F1A" w:rsidR="000112E9" w:rsidRPr="00ED7A6E" w:rsidRDefault="0052596A" w:rsidP="002022B3">
      <w:pPr>
        <w:numPr>
          <w:ilvl w:val="0"/>
          <w:numId w:val="41"/>
        </w:numPr>
        <w:spacing w:after="0" w:line="240" w:lineRule="auto"/>
        <w:rPr>
          <w:rFonts w:ascii="Calibri" w:hAnsi="Calibri" w:cs="Calibri"/>
        </w:rPr>
      </w:pPr>
      <w:r>
        <w:rPr>
          <w:rFonts w:ascii="Calibri" w:eastAsia="Arial Unicode MS" w:hAnsi="Calibri" w:cs="Calibri"/>
        </w:rPr>
        <w:t>Benefits and r</w:t>
      </w:r>
      <w:r w:rsidR="000112E9" w:rsidRPr="00910C1C">
        <w:rPr>
          <w:rFonts w:ascii="Calibri" w:eastAsia="Arial Unicode MS" w:hAnsi="Calibri" w:cs="Calibri"/>
        </w:rPr>
        <w:t>isks</w:t>
      </w:r>
      <w:r w:rsidR="003324A2">
        <w:rPr>
          <w:rFonts w:ascii="Calibri" w:eastAsia="Arial Unicode MS" w:hAnsi="Calibri" w:cs="Calibri"/>
        </w:rPr>
        <w:t>:</w:t>
      </w:r>
    </w:p>
    <w:p w14:paraId="57B9837B" w14:textId="72609756" w:rsidR="00ED7A6E" w:rsidRPr="00ED7A6E" w:rsidRDefault="00ED7A6E" w:rsidP="00ED7A6E">
      <w:pPr>
        <w:numPr>
          <w:ilvl w:val="1"/>
          <w:numId w:val="41"/>
        </w:numPr>
        <w:spacing w:after="0" w:line="240" w:lineRule="auto"/>
        <w:rPr>
          <w:rFonts w:ascii="Calibri" w:hAnsi="Calibri" w:cs="Calibri"/>
        </w:rPr>
      </w:pPr>
      <w:r>
        <w:rPr>
          <w:rFonts w:ascii="Calibri" w:eastAsia="Arial Unicode MS" w:hAnsi="Calibri" w:cs="Calibri"/>
        </w:rPr>
        <w:lastRenderedPageBreak/>
        <w:t>There is no direct benefit to participants (other than compensation if provided)</w:t>
      </w:r>
      <w:r w:rsidR="003324A2">
        <w:rPr>
          <w:rFonts w:ascii="Calibri" w:eastAsia="Arial Unicode MS" w:hAnsi="Calibri" w:cs="Calibri"/>
        </w:rPr>
        <w:t>.</w:t>
      </w:r>
    </w:p>
    <w:p w14:paraId="5AF2EB85" w14:textId="132B81AC" w:rsidR="00ED7A6E" w:rsidRPr="00725661" w:rsidRDefault="00ED7A6E" w:rsidP="00ED7A6E">
      <w:pPr>
        <w:numPr>
          <w:ilvl w:val="1"/>
          <w:numId w:val="41"/>
        </w:numPr>
        <w:spacing w:after="0" w:line="240" w:lineRule="auto"/>
        <w:rPr>
          <w:rFonts w:ascii="Calibri" w:hAnsi="Calibri" w:cs="Calibri"/>
        </w:rPr>
      </w:pPr>
      <w:r>
        <w:rPr>
          <w:rFonts w:ascii="Calibri" w:eastAsia="Arial Unicode MS" w:hAnsi="Calibri" w:cs="Calibri"/>
        </w:rPr>
        <w:t>The indirect benefit is that the information you provide will help improve services at Shamrock</w:t>
      </w:r>
      <w:r w:rsidR="008207EB">
        <w:rPr>
          <w:rFonts w:ascii="Calibri" w:eastAsia="Arial Unicode MS" w:hAnsi="Calibri" w:cs="Calibri"/>
        </w:rPr>
        <w:t>.</w:t>
      </w:r>
      <w:r>
        <w:rPr>
          <w:rFonts w:ascii="Calibri" w:eastAsia="Arial Unicode MS" w:hAnsi="Calibri" w:cs="Calibri"/>
        </w:rPr>
        <w:t xml:space="preserve"> </w:t>
      </w:r>
    </w:p>
    <w:p w14:paraId="784CBB2F" w14:textId="71C1AC0A" w:rsidR="00ED7A6E" w:rsidRPr="00910C1C" w:rsidRDefault="00725661" w:rsidP="00725661">
      <w:pPr>
        <w:numPr>
          <w:ilvl w:val="1"/>
          <w:numId w:val="41"/>
        </w:numPr>
        <w:spacing w:after="0" w:line="240" w:lineRule="auto"/>
        <w:rPr>
          <w:rFonts w:ascii="Calibri" w:hAnsi="Calibri" w:cs="Calibri"/>
        </w:rPr>
      </w:pPr>
      <w:r>
        <w:rPr>
          <w:color w:val="1F497D"/>
        </w:rPr>
        <w:t>Y</w:t>
      </w:r>
      <w:r>
        <w:t xml:space="preserve">ou will be discussing information with a group of participants </w:t>
      </w:r>
      <w:r w:rsidRPr="00725661">
        <w:t>with the responsibility to maintain confidentiality. However, Shamrock cannot be held a</w:t>
      </w:r>
      <w:r>
        <w:t xml:space="preserve">ccountable in the unlikely case that </w:t>
      </w:r>
      <w:r w:rsidR="00AC2427">
        <w:t>other participants share information beyond the group</w:t>
      </w:r>
      <w:r w:rsidR="008207EB">
        <w:rPr>
          <w:rFonts w:ascii="Calibri" w:eastAsia="Arial Unicode MS" w:hAnsi="Calibri" w:cs="Calibri"/>
        </w:rPr>
        <w:t>.</w:t>
      </w:r>
    </w:p>
    <w:p w14:paraId="1ECA7503" w14:textId="2F0D80F2" w:rsidR="000112E9" w:rsidRDefault="000112E9" w:rsidP="002022B3">
      <w:pPr>
        <w:numPr>
          <w:ilvl w:val="0"/>
          <w:numId w:val="41"/>
        </w:numPr>
        <w:spacing w:after="0" w:line="240" w:lineRule="auto"/>
        <w:rPr>
          <w:rFonts w:ascii="Calibri" w:hAnsi="Calibri" w:cs="Calibri"/>
        </w:rPr>
      </w:pPr>
      <w:r w:rsidRPr="00910C1C">
        <w:rPr>
          <w:rFonts w:ascii="Calibri" w:eastAsia="Arial Unicode MS" w:hAnsi="Calibri" w:cs="Calibri"/>
        </w:rPr>
        <w:t>Feedback of the findings and how they will be used</w:t>
      </w:r>
      <w:r w:rsidR="00792E6C">
        <w:rPr>
          <w:rFonts w:ascii="Calibri" w:eastAsia="Arial Unicode MS" w:hAnsi="Calibri" w:cs="Calibri"/>
        </w:rPr>
        <w:t>.</w:t>
      </w:r>
      <w:r w:rsidRPr="00910C1C">
        <w:rPr>
          <w:rFonts w:ascii="Calibri" w:eastAsia="Arial Unicode MS" w:hAnsi="Calibri" w:cs="Calibri"/>
        </w:rPr>
        <w:t xml:space="preserve"> </w:t>
      </w:r>
    </w:p>
    <w:p w14:paraId="34188E52" w14:textId="77777777" w:rsidR="00DD106F" w:rsidRPr="00DD106F" w:rsidRDefault="00DD106F" w:rsidP="00DD106F">
      <w:pPr>
        <w:spacing w:after="0" w:line="240" w:lineRule="auto"/>
        <w:ind w:left="720"/>
        <w:rPr>
          <w:rFonts w:ascii="Calibri" w:hAnsi="Calibri" w:cs="Calibri"/>
        </w:rPr>
      </w:pPr>
    </w:p>
    <w:p w14:paraId="5620121A" w14:textId="58408AF2" w:rsidR="000112E9" w:rsidRPr="009C570A" w:rsidRDefault="000112E9" w:rsidP="000112E9">
      <w:pPr>
        <w:rPr>
          <w:rFonts w:ascii="Calibri" w:hAnsi="Calibri" w:cs="Calibri"/>
        </w:rPr>
      </w:pPr>
      <w:r w:rsidRPr="00910C1C">
        <w:rPr>
          <w:rFonts w:ascii="Calibri" w:eastAsia="Arial Unicode MS" w:hAnsi="Calibri" w:cs="Calibri"/>
        </w:rPr>
        <w:t>If you have questions or comments</w:t>
      </w:r>
      <w:r w:rsidR="00792E6C">
        <w:rPr>
          <w:rFonts w:ascii="Calibri" w:eastAsia="Arial Unicode MS" w:hAnsi="Calibri" w:cs="Calibri"/>
        </w:rPr>
        <w:t xml:space="preserve"> after the group finishes, you can</w:t>
      </w:r>
      <w:r w:rsidRPr="00910C1C">
        <w:rPr>
          <w:rFonts w:ascii="Calibri" w:eastAsia="Arial Unicode MS" w:hAnsi="Calibri" w:cs="Calibri"/>
        </w:rPr>
        <w:t xml:space="preserve"> contact </w:t>
      </w:r>
      <w:r w:rsidR="00792E6C">
        <w:rPr>
          <w:rFonts w:ascii="Calibri" w:eastAsia="Arial Unicode MS" w:hAnsi="Calibri" w:cs="Calibri"/>
        </w:rPr>
        <w:t>This Person</w:t>
      </w:r>
      <w:r w:rsidR="00F85661">
        <w:rPr>
          <w:rFonts w:ascii="Calibri" w:eastAsia="Arial Unicode MS" w:hAnsi="Calibri" w:cs="Calibri"/>
        </w:rPr>
        <w:t xml:space="preserve"> </w:t>
      </w:r>
      <w:r w:rsidRPr="00910C1C">
        <w:rPr>
          <w:rFonts w:ascii="Calibri" w:eastAsia="Arial Unicode MS" w:hAnsi="Calibri" w:cs="Calibri"/>
        </w:rPr>
        <w:t xml:space="preserve">at </w:t>
      </w:r>
      <w:r w:rsidR="004828B6">
        <w:rPr>
          <w:rFonts w:ascii="Calibri" w:eastAsia="Arial Unicode MS" w:hAnsi="Calibri" w:cs="Calibri"/>
        </w:rPr>
        <w:t>###</w:t>
      </w:r>
      <w:r w:rsidR="00DB4422">
        <w:rPr>
          <w:rFonts w:ascii="Calibri" w:eastAsia="Arial Unicode MS" w:hAnsi="Calibri" w:cs="Calibri"/>
        </w:rPr>
        <w:t>-</w:t>
      </w:r>
      <w:r w:rsidR="004828B6">
        <w:rPr>
          <w:rFonts w:ascii="Calibri" w:eastAsia="Arial Unicode MS" w:hAnsi="Calibri" w:cs="Calibri"/>
        </w:rPr>
        <w:t>###</w:t>
      </w:r>
      <w:r w:rsidR="00DB4422">
        <w:rPr>
          <w:rFonts w:ascii="Calibri" w:eastAsia="Arial Unicode MS" w:hAnsi="Calibri" w:cs="Calibri"/>
        </w:rPr>
        <w:t>-</w:t>
      </w:r>
      <w:r w:rsidR="004828B6">
        <w:rPr>
          <w:rFonts w:ascii="Calibri" w:eastAsia="Arial Unicode MS" w:hAnsi="Calibri" w:cs="Calibri"/>
        </w:rPr>
        <w:t>###</w:t>
      </w:r>
      <w:r>
        <w:rPr>
          <w:rFonts w:ascii="Calibri" w:hAnsi="Calibri" w:cs="Calibri"/>
        </w:rPr>
        <w:t xml:space="preserve"> </w:t>
      </w:r>
      <w:r w:rsidRPr="00910C1C">
        <w:rPr>
          <w:rFonts w:ascii="Calibri" w:hAnsi="Calibri" w:cs="Calibri"/>
        </w:rPr>
        <w:t xml:space="preserve">or </w:t>
      </w:r>
      <w:r w:rsidR="00314420">
        <w:rPr>
          <w:rFonts w:ascii="Calibri" w:hAnsi="Calibri" w:cs="Calibri"/>
        </w:rPr>
        <w:t>thisperson@shamrock.earth</w:t>
      </w:r>
      <w:r w:rsidR="009C570A">
        <w:rPr>
          <w:rFonts w:ascii="Calibri" w:hAnsi="Calibri" w:cs="Calibri"/>
        </w:rPr>
        <w:t xml:space="preserve">  </w:t>
      </w:r>
    </w:p>
    <w:p w14:paraId="059580D4" w14:textId="1F2FFA60" w:rsidR="00815EB7" w:rsidRPr="00815EB7" w:rsidRDefault="00953969" w:rsidP="000112E9">
      <w:pPr>
        <w:rPr>
          <w:rFonts w:ascii="Calibri" w:eastAsia="Arial Unicode MS" w:hAnsi="Calibri" w:cs="Calibri"/>
        </w:rPr>
      </w:pPr>
      <w:r>
        <w:rPr>
          <w:rFonts w:ascii="Calibri" w:eastAsia="Arial Unicode MS" w:hAnsi="Calibri" w:cs="Calibri"/>
        </w:rPr>
        <w:t>B</w:t>
      </w:r>
      <w:r w:rsidRPr="00910C1C">
        <w:rPr>
          <w:rFonts w:ascii="Calibri" w:eastAsia="Arial Unicode MS" w:hAnsi="Calibri" w:cs="Calibri"/>
        </w:rPr>
        <w:t>efore you sign the con</w:t>
      </w:r>
      <w:r>
        <w:rPr>
          <w:rFonts w:ascii="Calibri" w:eastAsia="Arial Unicode MS" w:hAnsi="Calibri" w:cs="Calibri"/>
        </w:rPr>
        <w:t>sent form, d</w:t>
      </w:r>
      <w:r w:rsidR="000112E9" w:rsidRPr="00910C1C">
        <w:rPr>
          <w:rFonts w:ascii="Calibri" w:eastAsia="Arial Unicode MS" w:hAnsi="Calibri" w:cs="Calibri"/>
        </w:rPr>
        <w:t>o you have any questions ab</w:t>
      </w:r>
      <w:r w:rsidR="009628BE">
        <w:rPr>
          <w:rFonts w:ascii="Calibri" w:eastAsia="Arial Unicode MS" w:hAnsi="Calibri" w:cs="Calibri"/>
        </w:rPr>
        <w:t>out the focus group, the</w:t>
      </w:r>
      <w:r w:rsidR="000112E9" w:rsidRPr="00910C1C">
        <w:rPr>
          <w:rFonts w:ascii="Calibri" w:eastAsia="Arial Unicode MS" w:hAnsi="Calibri" w:cs="Calibri"/>
        </w:rPr>
        <w:t xml:space="preserve"> form, or how </w:t>
      </w:r>
      <w:r w:rsidR="00F85661">
        <w:rPr>
          <w:rFonts w:ascii="Calibri" w:eastAsia="Arial Unicode MS" w:hAnsi="Calibri" w:cs="Calibri"/>
        </w:rPr>
        <w:t>Shamrock</w:t>
      </w:r>
      <w:r w:rsidR="000112E9" w:rsidRPr="00910C1C">
        <w:rPr>
          <w:rFonts w:ascii="Calibri" w:eastAsia="Arial Unicode MS" w:hAnsi="Calibri" w:cs="Calibri"/>
        </w:rPr>
        <w:t xml:space="preserve"> will use the information?</w:t>
      </w:r>
      <w:r w:rsidR="00815EB7">
        <w:rPr>
          <w:rFonts w:ascii="Calibri" w:eastAsia="Arial Unicode MS" w:hAnsi="Calibri" w:cs="Calibri"/>
          <w:i/>
        </w:rPr>
        <w:t xml:space="preserve"> </w:t>
      </w:r>
    </w:p>
    <w:p w14:paraId="274A03D5" w14:textId="52005763" w:rsidR="000112E9" w:rsidRPr="00910C1C" w:rsidRDefault="000112E9" w:rsidP="000112E9">
      <w:pPr>
        <w:rPr>
          <w:rFonts w:ascii="Calibri" w:eastAsia="Arial Unicode MS" w:hAnsi="Calibri" w:cs="Calibri"/>
          <w:i/>
        </w:rPr>
      </w:pPr>
      <w:r w:rsidRPr="00910C1C">
        <w:rPr>
          <w:rFonts w:ascii="Calibri" w:eastAsia="Arial Unicode MS" w:hAnsi="Calibri" w:cs="Calibri"/>
          <w:i/>
        </w:rPr>
        <w:t>[Collect signed consent for</w:t>
      </w:r>
      <w:r w:rsidR="00152776">
        <w:rPr>
          <w:rFonts w:ascii="Calibri" w:eastAsia="Arial Unicode MS" w:hAnsi="Calibri" w:cs="Calibri"/>
          <w:i/>
        </w:rPr>
        <w:t xml:space="preserve">ms, witness them, and provide a </w:t>
      </w:r>
      <w:r w:rsidRPr="00910C1C">
        <w:rPr>
          <w:rFonts w:ascii="Calibri" w:eastAsia="Arial Unicode MS" w:hAnsi="Calibri" w:cs="Calibri"/>
          <w:i/>
        </w:rPr>
        <w:t xml:space="preserve">copy to the participant. Keep another copy for </w:t>
      </w:r>
      <w:r w:rsidR="00152776">
        <w:rPr>
          <w:rFonts w:ascii="Calibri" w:eastAsia="Arial Unicode MS" w:hAnsi="Calibri" w:cs="Calibri"/>
          <w:i/>
        </w:rPr>
        <w:t>Shamrock</w:t>
      </w:r>
      <w:r w:rsidRPr="00910C1C">
        <w:rPr>
          <w:rFonts w:ascii="Calibri" w:eastAsia="Arial Unicode MS" w:hAnsi="Calibri" w:cs="Calibri"/>
          <w:i/>
        </w:rPr>
        <w:t xml:space="preserve">. Once all </w:t>
      </w:r>
      <w:r w:rsidR="00152776">
        <w:rPr>
          <w:rFonts w:ascii="Calibri" w:eastAsia="Arial Unicode MS" w:hAnsi="Calibri" w:cs="Calibri"/>
          <w:i/>
        </w:rPr>
        <w:t xml:space="preserve">of the </w:t>
      </w:r>
      <w:r w:rsidRPr="00910C1C">
        <w:rPr>
          <w:rFonts w:ascii="Calibri" w:eastAsia="Arial Unicode MS" w:hAnsi="Calibri" w:cs="Calibri"/>
          <w:i/>
        </w:rPr>
        <w:t>consent forms are sign</w:t>
      </w:r>
      <w:r w:rsidR="00152776">
        <w:rPr>
          <w:rFonts w:ascii="Calibri" w:eastAsia="Arial Unicode MS" w:hAnsi="Calibri" w:cs="Calibri"/>
          <w:i/>
        </w:rPr>
        <w:t xml:space="preserve">ed and witnessed, seal them </w:t>
      </w:r>
      <w:r w:rsidRPr="00910C1C">
        <w:rPr>
          <w:rFonts w:ascii="Calibri" w:eastAsia="Arial Unicode MS" w:hAnsi="Calibri" w:cs="Calibri"/>
          <w:i/>
        </w:rPr>
        <w:t>in an envelope with the date and Client Services Focus Group as the title</w:t>
      </w:r>
      <w:r w:rsidR="00152776">
        <w:rPr>
          <w:rFonts w:ascii="Calibri" w:eastAsia="Arial Unicode MS" w:hAnsi="Calibri" w:cs="Calibri"/>
          <w:i/>
        </w:rPr>
        <w:t>.</w:t>
      </w:r>
      <w:r w:rsidRPr="00910C1C">
        <w:rPr>
          <w:rFonts w:ascii="Calibri" w:eastAsia="Arial Unicode MS" w:hAnsi="Calibri" w:cs="Calibri"/>
          <w:i/>
        </w:rPr>
        <w:t xml:space="preserve">] </w:t>
      </w:r>
    </w:p>
    <w:p w14:paraId="53A1DD07" w14:textId="699BBDCE" w:rsidR="000404D7" w:rsidRDefault="000112E9" w:rsidP="00725661">
      <w:pPr>
        <w:rPr>
          <w:rFonts w:ascii="Calibri" w:eastAsia="Arial Unicode MS" w:hAnsi="Calibri" w:cs="Calibri"/>
          <w:i/>
        </w:rPr>
      </w:pPr>
      <w:r w:rsidRPr="00910C1C">
        <w:rPr>
          <w:rFonts w:ascii="Calibri" w:eastAsia="Arial Unicode MS" w:hAnsi="Calibri" w:cs="Calibri"/>
          <w:i/>
        </w:rPr>
        <w:t xml:space="preserve">When all consent forms are signed and witnessed, begin the focus group. </w:t>
      </w:r>
    </w:p>
    <w:p w14:paraId="16CD8724" w14:textId="77777777" w:rsidR="00725661" w:rsidRDefault="00725661" w:rsidP="00725661">
      <w:pPr>
        <w:rPr>
          <w:rFonts w:ascii="Calibri" w:eastAsia="Arial Unicode MS" w:hAnsi="Calibri" w:cs="Calibri"/>
          <w:i/>
        </w:rPr>
      </w:pPr>
    </w:p>
    <w:p w14:paraId="30F9B174" w14:textId="77777777" w:rsidR="004828B6" w:rsidRDefault="004828B6">
      <w:pPr>
        <w:rPr>
          <w:rFonts w:ascii="Calibri" w:eastAsia="Arial Unicode MS" w:hAnsi="Calibri" w:cs="Calibri"/>
          <w:b/>
          <w:sz w:val="24"/>
          <w:szCs w:val="24"/>
        </w:rPr>
      </w:pPr>
      <w:r>
        <w:rPr>
          <w:rFonts w:ascii="Calibri" w:eastAsia="Arial Unicode MS" w:hAnsi="Calibri" w:cs="Calibri"/>
          <w:b/>
          <w:sz w:val="24"/>
          <w:szCs w:val="24"/>
        </w:rPr>
        <w:br w:type="page"/>
      </w:r>
    </w:p>
    <w:p w14:paraId="6F190463" w14:textId="3F1F5B2D" w:rsidR="000112E9" w:rsidRPr="004828B6" w:rsidRDefault="00DB4422" w:rsidP="004828B6">
      <w:pPr>
        <w:pStyle w:val="Title"/>
        <w:rPr>
          <w:sz w:val="40"/>
        </w:rPr>
      </w:pPr>
      <w:r w:rsidRPr="004828B6">
        <w:rPr>
          <w:sz w:val="40"/>
        </w:rPr>
        <w:lastRenderedPageBreak/>
        <w:t xml:space="preserve">Sample </w:t>
      </w:r>
      <w:r w:rsidR="000112E9" w:rsidRPr="004828B6">
        <w:rPr>
          <w:sz w:val="40"/>
        </w:rPr>
        <w:t>Focus Group Questions</w:t>
      </w:r>
    </w:p>
    <w:p w14:paraId="4424AA06" w14:textId="58F07F33" w:rsidR="000112E9" w:rsidRPr="00DB4422" w:rsidRDefault="000112E9" w:rsidP="00EE1DD9">
      <w:pPr>
        <w:numPr>
          <w:ilvl w:val="0"/>
          <w:numId w:val="8"/>
        </w:numPr>
        <w:spacing w:after="0" w:line="240" w:lineRule="auto"/>
        <w:ind w:left="540"/>
        <w:rPr>
          <w:rFonts w:ascii="Calibri" w:eastAsia="Arial Unicode MS" w:hAnsi="Calibri" w:cs="Calibri"/>
          <w:b/>
        </w:rPr>
      </w:pPr>
      <w:r w:rsidRPr="00DB4422">
        <w:rPr>
          <w:rFonts w:ascii="Calibri" w:eastAsia="Arial Unicode MS" w:hAnsi="Calibri" w:cs="Calibri"/>
          <w:b/>
        </w:rPr>
        <w:t xml:space="preserve">In your </w:t>
      </w:r>
      <w:r w:rsidR="00EE1DD9" w:rsidRPr="00DB4422">
        <w:rPr>
          <w:rFonts w:ascii="Calibri" w:eastAsia="Arial Unicode MS" w:hAnsi="Calibri" w:cs="Calibri"/>
          <w:b/>
        </w:rPr>
        <w:t>general experience</w:t>
      </w:r>
      <w:r w:rsidRPr="00DB4422">
        <w:rPr>
          <w:rFonts w:ascii="Calibri" w:eastAsia="Arial Unicode MS" w:hAnsi="Calibri" w:cs="Calibri"/>
          <w:b/>
        </w:rPr>
        <w:t xml:space="preserve">, what works well with the support services provided for clients at </w:t>
      </w:r>
      <w:r w:rsidR="00EE1DD9" w:rsidRPr="00DB4422">
        <w:rPr>
          <w:rFonts w:ascii="Calibri" w:eastAsia="Arial Unicode MS" w:hAnsi="Calibri" w:cs="Calibri"/>
          <w:b/>
        </w:rPr>
        <w:t>Shamrock?</w:t>
      </w:r>
    </w:p>
    <w:p w14:paraId="4808DB50" w14:textId="77777777" w:rsidR="00EE1DD9" w:rsidRPr="00DB4422" w:rsidRDefault="00EE1DD9" w:rsidP="00EE1DD9">
      <w:pPr>
        <w:spacing w:after="0" w:line="240" w:lineRule="auto"/>
        <w:ind w:left="540"/>
        <w:rPr>
          <w:rFonts w:ascii="Calibri" w:eastAsia="Arial Unicode MS" w:hAnsi="Calibri" w:cs="Calibri"/>
          <w:b/>
        </w:rPr>
      </w:pPr>
    </w:p>
    <w:p w14:paraId="4D9B8371" w14:textId="2158937E" w:rsidR="000112E9" w:rsidRPr="00DB4422" w:rsidRDefault="000112E9" w:rsidP="000112E9">
      <w:pPr>
        <w:numPr>
          <w:ilvl w:val="0"/>
          <w:numId w:val="8"/>
        </w:numPr>
        <w:spacing w:after="0" w:line="240" w:lineRule="auto"/>
        <w:ind w:left="540"/>
        <w:rPr>
          <w:rFonts w:ascii="Calibri" w:eastAsia="Arial Unicode MS" w:hAnsi="Calibri" w:cs="Calibri"/>
          <w:b/>
        </w:rPr>
      </w:pPr>
      <w:r w:rsidRPr="00DB4422">
        <w:rPr>
          <w:rFonts w:ascii="Calibri" w:eastAsia="Arial Unicode MS" w:hAnsi="Calibri" w:cs="Calibri"/>
          <w:b/>
        </w:rPr>
        <w:t>What s</w:t>
      </w:r>
      <w:r w:rsidR="00EE1DD9" w:rsidRPr="00DB4422">
        <w:rPr>
          <w:rFonts w:ascii="Calibri" w:eastAsia="Arial Unicode MS" w:hAnsi="Calibri" w:cs="Calibri"/>
          <w:b/>
        </w:rPr>
        <w:t>ervices do you like the most?</w:t>
      </w:r>
      <w:r w:rsidRPr="00DB4422">
        <w:rPr>
          <w:rFonts w:ascii="Calibri" w:eastAsia="Arial Unicode MS" w:hAnsi="Calibri" w:cs="Calibri"/>
          <w:b/>
        </w:rPr>
        <w:t xml:space="preserve"> What do you like the most about the support program? </w:t>
      </w:r>
    </w:p>
    <w:p w14:paraId="5DE02FB9" w14:textId="59CF1ADC" w:rsidR="000112E9" w:rsidRPr="00DB4422" w:rsidRDefault="000112E9" w:rsidP="00EE1DD9">
      <w:pPr>
        <w:numPr>
          <w:ilvl w:val="1"/>
          <w:numId w:val="8"/>
        </w:numPr>
        <w:spacing w:after="0" w:line="240" w:lineRule="auto"/>
        <w:ind w:left="900" w:hanging="180"/>
        <w:rPr>
          <w:rFonts w:ascii="Calibri" w:eastAsia="Arial Unicode MS" w:hAnsi="Calibri" w:cs="Calibri"/>
        </w:rPr>
      </w:pPr>
      <w:r w:rsidRPr="00DB4422">
        <w:rPr>
          <w:rFonts w:ascii="Calibri" w:eastAsia="Arial Unicode MS" w:hAnsi="Calibri" w:cs="Calibri"/>
          <w:i/>
        </w:rPr>
        <w:t xml:space="preserve">Some people might talk about a specific service or the </w:t>
      </w:r>
      <w:r w:rsidR="00EE1DD9" w:rsidRPr="00DB4422">
        <w:rPr>
          <w:rFonts w:ascii="Calibri" w:eastAsia="Arial Unicode MS" w:hAnsi="Calibri" w:cs="Calibri"/>
          <w:i/>
        </w:rPr>
        <w:t>whole support program—</w:t>
      </w:r>
      <w:r w:rsidR="009628BE">
        <w:rPr>
          <w:rFonts w:ascii="Calibri" w:eastAsia="Arial Unicode MS" w:hAnsi="Calibri" w:cs="Calibri"/>
          <w:i/>
        </w:rPr>
        <w:t>either is</w:t>
      </w:r>
      <w:r w:rsidR="00EE1DD9" w:rsidRPr="00DB4422">
        <w:rPr>
          <w:rFonts w:ascii="Calibri" w:eastAsia="Arial Unicode MS" w:hAnsi="Calibri" w:cs="Calibri"/>
          <w:i/>
        </w:rPr>
        <w:t xml:space="preserve"> fine.</w:t>
      </w:r>
    </w:p>
    <w:p w14:paraId="3339B082" w14:textId="77777777" w:rsidR="00EE1DD9" w:rsidRPr="00DB4422" w:rsidRDefault="00EE1DD9" w:rsidP="00EE1DD9">
      <w:pPr>
        <w:spacing w:after="0" w:line="240" w:lineRule="auto"/>
        <w:ind w:left="900"/>
        <w:rPr>
          <w:rFonts w:ascii="Calibri" w:eastAsia="Arial Unicode MS" w:hAnsi="Calibri" w:cs="Calibri"/>
        </w:rPr>
      </w:pPr>
    </w:p>
    <w:p w14:paraId="7C93A18C" w14:textId="4FC994F3" w:rsidR="000112E9" w:rsidRPr="00DB4422" w:rsidRDefault="000112E9" w:rsidP="000112E9">
      <w:pPr>
        <w:numPr>
          <w:ilvl w:val="0"/>
          <w:numId w:val="8"/>
        </w:numPr>
        <w:spacing w:after="0" w:line="240" w:lineRule="auto"/>
        <w:ind w:left="540"/>
        <w:rPr>
          <w:rFonts w:ascii="Calibri" w:eastAsia="Arial Unicode MS" w:hAnsi="Calibri" w:cs="Calibri"/>
          <w:b/>
        </w:rPr>
      </w:pPr>
      <w:r w:rsidRPr="00DB4422">
        <w:rPr>
          <w:rFonts w:ascii="Calibri" w:eastAsia="Arial Unicode MS" w:hAnsi="Calibri" w:cs="Calibri"/>
          <w:b/>
        </w:rPr>
        <w:t>What se</w:t>
      </w:r>
      <w:r w:rsidR="00F309C3" w:rsidRPr="00DB4422">
        <w:rPr>
          <w:rFonts w:ascii="Calibri" w:eastAsia="Arial Unicode MS" w:hAnsi="Calibri" w:cs="Calibri"/>
          <w:b/>
        </w:rPr>
        <w:t xml:space="preserve">rvices do you like the least? </w:t>
      </w:r>
      <w:r w:rsidRPr="00DB4422">
        <w:rPr>
          <w:rFonts w:ascii="Calibri" w:eastAsia="Arial Unicode MS" w:hAnsi="Calibri" w:cs="Calibri"/>
          <w:b/>
        </w:rPr>
        <w:t xml:space="preserve">What do you like the least about the support program? </w:t>
      </w:r>
    </w:p>
    <w:p w14:paraId="6DCBF701" w14:textId="65FC2770" w:rsidR="000112E9" w:rsidRPr="00DB4422" w:rsidRDefault="000112E9" w:rsidP="00EE1DD9">
      <w:pPr>
        <w:numPr>
          <w:ilvl w:val="1"/>
          <w:numId w:val="8"/>
        </w:numPr>
        <w:spacing w:after="0" w:line="240" w:lineRule="auto"/>
        <w:ind w:left="900" w:hanging="180"/>
        <w:rPr>
          <w:rFonts w:ascii="Calibri" w:eastAsia="Arial Unicode MS" w:hAnsi="Calibri" w:cs="Calibri"/>
        </w:rPr>
      </w:pPr>
      <w:r w:rsidRPr="00DB4422">
        <w:rPr>
          <w:rFonts w:ascii="Calibri" w:eastAsia="Arial Unicode MS" w:hAnsi="Calibri" w:cs="Calibri"/>
          <w:i/>
        </w:rPr>
        <w:t>Some people might talk about a specific service or the whol</w:t>
      </w:r>
      <w:r w:rsidR="00EE1DD9" w:rsidRPr="00DB4422">
        <w:rPr>
          <w:rFonts w:ascii="Calibri" w:eastAsia="Arial Unicode MS" w:hAnsi="Calibri" w:cs="Calibri"/>
          <w:i/>
        </w:rPr>
        <w:t>e support program—</w:t>
      </w:r>
      <w:r w:rsidR="009628BE">
        <w:rPr>
          <w:rFonts w:ascii="Calibri" w:eastAsia="Arial Unicode MS" w:hAnsi="Calibri" w:cs="Calibri"/>
          <w:i/>
        </w:rPr>
        <w:t xml:space="preserve">either is </w:t>
      </w:r>
      <w:r w:rsidR="00EE1DD9" w:rsidRPr="00DB4422">
        <w:rPr>
          <w:rFonts w:ascii="Calibri" w:eastAsia="Arial Unicode MS" w:hAnsi="Calibri" w:cs="Calibri"/>
          <w:i/>
        </w:rPr>
        <w:t>fine.</w:t>
      </w:r>
    </w:p>
    <w:p w14:paraId="5284B3BE" w14:textId="77777777" w:rsidR="00EE1DD9" w:rsidRPr="00DB4422" w:rsidRDefault="00EE1DD9" w:rsidP="00EE1DD9">
      <w:pPr>
        <w:spacing w:after="0" w:line="240" w:lineRule="auto"/>
        <w:ind w:left="900"/>
        <w:rPr>
          <w:rFonts w:ascii="Calibri" w:eastAsia="Arial Unicode MS" w:hAnsi="Calibri" w:cs="Calibri"/>
        </w:rPr>
      </w:pPr>
    </w:p>
    <w:p w14:paraId="44CFCD69" w14:textId="7721F78D" w:rsidR="000112E9" w:rsidRPr="00DB4422" w:rsidRDefault="000112E9" w:rsidP="000112E9">
      <w:pPr>
        <w:numPr>
          <w:ilvl w:val="0"/>
          <w:numId w:val="8"/>
        </w:numPr>
        <w:spacing w:after="0" w:line="240" w:lineRule="auto"/>
        <w:ind w:left="540"/>
        <w:rPr>
          <w:rFonts w:ascii="Calibri" w:eastAsia="Arial Unicode MS" w:hAnsi="Calibri" w:cs="Calibri"/>
          <w:b/>
        </w:rPr>
      </w:pPr>
      <w:r w:rsidRPr="00DB4422">
        <w:rPr>
          <w:rFonts w:ascii="Calibri" w:eastAsia="Arial Unicode MS" w:hAnsi="Calibri" w:cs="Calibri"/>
          <w:b/>
        </w:rPr>
        <w:t xml:space="preserve">What challenges have you experienced when accessing services at </w:t>
      </w:r>
      <w:r w:rsidR="00EE1DD9" w:rsidRPr="00DB4422">
        <w:rPr>
          <w:rFonts w:ascii="Calibri" w:eastAsia="Arial Unicode MS" w:hAnsi="Calibri" w:cs="Calibri"/>
          <w:b/>
        </w:rPr>
        <w:t>Shamrock</w:t>
      </w:r>
      <w:r w:rsidRPr="00DB4422">
        <w:rPr>
          <w:rFonts w:ascii="Calibri" w:eastAsia="Arial Unicode MS" w:hAnsi="Calibri" w:cs="Calibri"/>
          <w:b/>
        </w:rPr>
        <w:t xml:space="preserve">?  </w:t>
      </w:r>
    </w:p>
    <w:p w14:paraId="16CC2FE1" w14:textId="75C20EAA" w:rsidR="000112E9" w:rsidRPr="00DB4422" w:rsidRDefault="000112E9" w:rsidP="00EE1DD9">
      <w:pPr>
        <w:numPr>
          <w:ilvl w:val="0"/>
          <w:numId w:val="11"/>
        </w:numPr>
        <w:spacing w:after="0" w:line="240" w:lineRule="auto"/>
        <w:rPr>
          <w:rFonts w:ascii="Calibri" w:eastAsia="Arial Unicode MS" w:hAnsi="Calibri" w:cs="Calibri"/>
        </w:rPr>
      </w:pPr>
      <w:r w:rsidRPr="00DB4422">
        <w:rPr>
          <w:rFonts w:ascii="Calibri" w:eastAsia="Arial Unicode MS" w:hAnsi="Calibri" w:cs="Calibri"/>
          <w:i/>
        </w:rPr>
        <w:t>Is there anything that makes it hard for them to access services</w:t>
      </w:r>
      <w:r w:rsidR="00EE1DD9" w:rsidRPr="00DB4422">
        <w:rPr>
          <w:rFonts w:ascii="Calibri" w:eastAsia="Arial Unicode MS" w:hAnsi="Calibri" w:cs="Calibri"/>
          <w:i/>
        </w:rPr>
        <w:t>? (I</w:t>
      </w:r>
      <w:r w:rsidRPr="00DB4422">
        <w:rPr>
          <w:rFonts w:ascii="Calibri" w:eastAsia="Arial Unicode MS" w:hAnsi="Calibri" w:cs="Calibri"/>
          <w:i/>
        </w:rPr>
        <w:t>.e., any barriers?)</w:t>
      </w:r>
    </w:p>
    <w:p w14:paraId="30B99176" w14:textId="77777777" w:rsidR="00EE1DD9" w:rsidRPr="00DB4422" w:rsidRDefault="00EE1DD9" w:rsidP="00EE1DD9">
      <w:pPr>
        <w:spacing w:after="0" w:line="240" w:lineRule="auto"/>
        <w:ind w:left="1260"/>
        <w:rPr>
          <w:rFonts w:ascii="Calibri" w:eastAsia="Arial Unicode MS" w:hAnsi="Calibri" w:cs="Calibri"/>
        </w:rPr>
      </w:pPr>
    </w:p>
    <w:p w14:paraId="1408DEF7" w14:textId="4EE5F7B9" w:rsidR="000112E9" w:rsidRPr="00DB4422" w:rsidRDefault="000112E9" w:rsidP="00EE1DD9">
      <w:pPr>
        <w:numPr>
          <w:ilvl w:val="0"/>
          <w:numId w:val="8"/>
        </w:numPr>
        <w:spacing w:after="0" w:line="240" w:lineRule="auto"/>
        <w:ind w:left="540"/>
        <w:rPr>
          <w:rFonts w:ascii="Calibri" w:eastAsia="Arial Unicode MS" w:hAnsi="Calibri" w:cs="Calibri"/>
          <w:b/>
        </w:rPr>
      </w:pPr>
      <w:r w:rsidRPr="00DB4422">
        <w:rPr>
          <w:rFonts w:ascii="Calibri" w:eastAsia="Arial Unicode MS" w:hAnsi="Calibri" w:cs="Calibri"/>
          <w:b/>
        </w:rPr>
        <w:t xml:space="preserve">How can </w:t>
      </w:r>
      <w:r w:rsidR="00EE1DD9" w:rsidRPr="00DB4422">
        <w:rPr>
          <w:rFonts w:ascii="Calibri" w:eastAsia="Arial Unicode MS" w:hAnsi="Calibri" w:cs="Calibri"/>
          <w:b/>
        </w:rPr>
        <w:t>Shamrock</w:t>
      </w:r>
      <w:r w:rsidRPr="00DB4422">
        <w:rPr>
          <w:rFonts w:ascii="Calibri" w:eastAsia="Arial Unicode MS" w:hAnsi="Calibri" w:cs="Calibri"/>
          <w:b/>
        </w:rPr>
        <w:t xml:space="preserve"> improve existing services for clients? </w:t>
      </w:r>
    </w:p>
    <w:p w14:paraId="675D4235" w14:textId="77777777" w:rsidR="00EE1DD9" w:rsidRPr="00DB4422" w:rsidRDefault="00EE1DD9" w:rsidP="00EE1DD9">
      <w:pPr>
        <w:spacing w:after="0" w:line="240" w:lineRule="auto"/>
        <w:ind w:left="540"/>
        <w:rPr>
          <w:rFonts w:ascii="Calibri" w:eastAsia="Arial Unicode MS" w:hAnsi="Calibri" w:cs="Calibri"/>
          <w:b/>
        </w:rPr>
      </w:pPr>
    </w:p>
    <w:p w14:paraId="335E78EE" w14:textId="6B5F24C9" w:rsidR="000112E9" w:rsidRPr="00DB4422" w:rsidRDefault="000112E9" w:rsidP="000112E9">
      <w:pPr>
        <w:numPr>
          <w:ilvl w:val="0"/>
          <w:numId w:val="8"/>
        </w:numPr>
        <w:spacing w:after="0" w:line="240" w:lineRule="auto"/>
        <w:ind w:left="540"/>
        <w:rPr>
          <w:rFonts w:ascii="Calibri" w:eastAsia="Arial Unicode MS" w:hAnsi="Calibri" w:cs="Calibri"/>
          <w:b/>
        </w:rPr>
      </w:pPr>
      <w:r w:rsidRPr="00DB4422">
        <w:rPr>
          <w:rFonts w:ascii="Calibri" w:eastAsia="Arial Unicode MS" w:hAnsi="Calibri" w:cs="Calibri"/>
          <w:b/>
        </w:rPr>
        <w:t xml:space="preserve">What additional services for clients would you like to see offered at </w:t>
      </w:r>
      <w:r w:rsidR="00EE1DD9" w:rsidRPr="00DB4422">
        <w:rPr>
          <w:rFonts w:ascii="Calibri" w:eastAsia="Arial Unicode MS" w:hAnsi="Calibri" w:cs="Calibri"/>
          <w:b/>
        </w:rPr>
        <w:t>Shamrock</w:t>
      </w:r>
      <w:r w:rsidRPr="00DB4422">
        <w:rPr>
          <w:rFonts w:ascii="Calibri" w:eastAsia="Arial Unicode MS" w:hAnsi="Calibri" w:cs="Calibri"/>
          <w:b/>
        </w:rPr>
        <w:t xml:space="preserve">? </w:t>
      </w:r>
    </w:p>
    <w:p w14:paraId="268AC2F5" w14:textId="77777777" w:rsidR="00EE1DD9" w:rsidRPr="00DB4422" w:rsidRDefault="00EE1DD9" w:rsidP="00EE1DD9">
      <w:pPr>
        <w:spacing w:after="0" w:line="240" w:lineRule="auto"/>
        <w:ind w:left="1260"/>
        <w:rPr>
          <w:rFonts w:ascii="Calibri" w:eastAsia="Arial Unicode MS" w:hAnsi="Calibri" w:cs="Calibri"/>
        </w:rPr>
      </w:pPr>
    </w:p>
    <w:p w14:paraId="22D160A9" w14:textId="417CA24A" w:rsidR="000112E9" w:rsidRDefault="000112E9" w:rsidP="000112E9">
      <w:pPr>
        <w:numPr>
          <w:ilvl w:val="0"/>
          <w:numId w:val="8"/>
        </w:numPr>
        <w:spacing w:after="0" w:line="240" w:lineRule="auto"/>
        <w:ind w:left="540"/>
        <w:rPr>
          <w:rFonts w:ascii="Calibri" w:eastAsia="Arial Unicode MS" w:hAnsi="Calibri" w:cs="Calibri"/>
          <w:b/>
        </w:rPr>
      </w:pPr>
      <w:r w:rsidRPr="00DB4422">
        <w:rPr>
          <w:rFonts w:ascii="Calibri" w:eastAsia="Arial Unicode MS" w:hAnsi="Calibri" w:cs="Calibri"/>
          <w:b/>
        </w:rPr>
        <w:t xml:space="preserve">Our next question asks about your experience at </w:t>
      </w:r>
      <w:r w:rsidR="00EE1DD9" w:rsidRPr="00DB4422">
        <w:rPr>
          <w:rFonts w:ascii="Calibri" w:eastAsia="Arial Unicode MS" w:hAnsi="Calibri" w:cs="Calibri"/>
          <w:b/>
        </w:rPr>
        <w:t>Shamrock</w:t>
      </w:r>
      <w:r w:rsidRPr="00DB4422">
        <w:rPr>
          <w:rFonts w:ascii="Calibri" w:eastAsia="Arial Unicode MS" w:hAnsi="Calibri" w:cs="Calibri"/>
          <w:b/>
        </w:rPr>
        <w:t xml:space="preserve">. We want to know about your experience with staff, volunteers, and the general atmosphere </w:t>
      </w:r>
      <w:r w:rsidR="00EE1DD9" w:rsidRPr="00DB4422">
        <w:rPr>
          <w:rFonts w:ascii="Calibri" w:eastAsia="Arial Unicode MS" w:hAnsi="Calibri" w:cs="Calibri"/>
          <w:b/>
        </w:rPr>
        <w:t>at Shamrock</w:t>
      </w:r>
      <w:r w:rsidRPr="00DB4422">
        <w:rPr>
          <w:rFonts w:ascii="Calibri" w:eastAsia="Arial Unicode MS" w:hAnsi="Calibri" w:cs="Calibri"/>
          <w:b/>
        </w:rPr>
        <w:t xml:space="preserve">.   </w:t>
      </w:r>
    </w:p>
    <w:p w14:paraId="2D241610" w14:textId="77777777" w:rsidR="00BF7A35" w:rsidRPr="00DB4422" w:rsidRDefault="00BF7A35" w:rsidP="00BF7A35">
      <w:pPr>
        <w:spacing w:after="0" w:line="240" w:lineRule="auto"/>
        <w:ind w:left="540"/>
        <w:rPr>
          <w:rFonts w:ascii="Calibri" w:eastAsia="Arial Unicode MS" w:hAnsi="Calibri" w:cs="Calibri"/>
          <w:b/>
        </w:rPr>
      </w:pPr>
    </w:p>
    <w:p w14:paraId="5576007F" w14:textId="5D9D39E9" w:rsidR="000112E9" w:rsidRPr="00DB4422" w:rsidRDefault="000112E9" w:rsidP="000112E9">
      <w:pPr>
        <w:numPr>
          <w:ilvl w:val="1"/>
          <w:numId w:val="8"/>
        </w:numPr>
        <w:spacing w:after="0" w:line="240" w:lineRule="auto"/>
        <w:rPr>
          <w:rFonts w:ascii="Calibri" w:eastAsia="Arial Unicode MS" w:hAnsi="Calibri" w:cs="Calibri"/>
        </w:rPr>
      </w:pPr>
      <w:r w:rsidRPr="00DB4422">
        <w:rPr>
          <w:rFonts w:ascii="Calibri" w:eastAsia="Arial Unicode MS" w:hAnsi="Calibri" w:cs="Calibri"/>
        </w:rPr>
        <w:t xml:space="preserve">How do you feel when accessing services at </w:t>
      </w:r>
      <w:r w:rsidR="00F309C3" w:rsidRPr="00DB4422">
        <w:rPr>
          <w:rFonts w:ascii="Calibri" w:eastAsia="Arial Unicode MS" w:hAnsi="Calibri" w:cs="Calibri"/>
        </w:rPr>
        <w:t>Shamrock</w:t>
      </w:r>
      <w:r w:rsidRPr="00DB4422">
        <w:rPr>
          <w:rFonts w:ascii="Calibri" w:eastAsia="Arial Unicode MS" w:hAnsi="Calibri" w:cs="Calibri"/>
        </w:rPr>
        <w:t xml:space="preserve">? </w:t>
      </w:r>
    </w:p>
    <w:p w14:paraId="684BEB91" w14:textId="69590202" w:rsidR="000112E9" w:rsidRPr="00DB4422" w:rsidRDefault="000112E9" w:rsidP="00F309C3">
      <w:pPr>
        <w:numPr>
          <w:ilvl w:val="1"/>
          <w:numId w:val="8"/>
        </w:numPr>
        <w:spacing w:after="0" w:line="240" w:lineRule="auto"/>
        <w:rPr>
          <w:rFonts w:ascii="Calibri" w:eastAsia="Arial Unicode MS" w:hAnsi="Calibri" w:cs="Calibri"/>
        </w:rPr>
      </w:pPr>
      <w:r w:rsidRPr="00DB4422">
        <w:rPr>
          <w:rFonts w:ascii="Calibri" w:eastAsia="Arial Unicode MS" w:hAnsi="Calibri" w:cs="Calibri"/>
        </w:rPr>
        <w:t xml:space="preserve">How can </w:t>
      </w:r>
      <w:r w:rsidR="00F309C3" w:rsidRPr="00DB4422">
        <w:rPr>
          <w:rFonts w:ascii="Calibri" w:eastAsia="Arial Unicode MS" w:hAnsi="Calibri" w:cs="Calibri"/>
        </w:rPr>
        <w:t xml:space="preserve">Shamrock </w:t>
      </w:r>
      <w:r w:rsidRPr="00DB4422">
        <w:rPr>
          <w:rFonts w:ascii="Calibri" w:eastAsia="Arial Unicode MS" w:hAnsi="Calibri" w:cs="Calibri"/>
        </w:rPr>
        <w:t xml:space="preserve">improve your experience? </w:t>
      </w:r>
    </w:p>
    <w:p w14:paraId="16AF0489" w14:textId="77777777" w:rsidR="00F309C3" w:rsidRPr="00DB4422" w:rsidRDefault="00F309C3" w:rsidP="00F309C3">
      <w:pPr>
        <w:spacing w:after="0" w:line="240" w:lineRule="auto"/>
        <w:ind w:left="1440"/>
        <w:rPr>
          <w:rFonts w:ascii="Calibri" w:eastAsia="Arial Unicode MS" w:hAnsi="Calibri" w:cs="Calibri"/>
        </w:rPr>
      </w:pPr>
    </w:p>
    <w:p w14:paraId="43991B4D" w14:textId="77777777" w:rsidR="000112E9" w:rsidRPr="00DB4422" w:rsidRDefault="000112E9" w:rsidP="000112E9">
      <w:pPr>
        <w:ind w:left="1080"/>
        <w:rPr>
          <w:rFonts w:ascii="Calibri" w:eastAsia="Arial Unicode MS" w:hAnsi="Calibri" w:cs="Calibri"/>
          <w:i/>
        </w:rPr>
      </w:pPr>
      <w:r w:rsidRPr="00DB4422">
        <w:rPr>
          <w:rFonts w:ascii="Calibri" w:eastAsia="Arial Unicode MS" w:hAnsi="Calibri" w:cs="Calibri"/>
          <w:i/>
        </w:rPr>
        <w:t xml:space="preserve">Ask about: </w:t>
      </w:r>
    </w:p>
    <w:p w14:paraId="63B93BF3" w14:textId="3F028B09" w:rsidR="000112E9" w:rsidRPr="00DB4422" w:rsidRDefault="000112E9" w:rsidP="000112E9">
      <w:pPr>
        <w:numPr>
          <w:ilvl w:val="1"/>
          <w:numId w:val="9"/>
        </w:numPr>
        <w:spacing w:after="0" w:line="240" w:lineRule="auto"/>
        <w:rPr>
          <w:rFonts w:ascii="Calibri" w:eastAsia="Arial Unicode MS" w:hAnsi="Calibri" w:cs="Calibri"/>
          <w:i/>
        </w:rPr>
      </w:pPr>
      <w:r w:rsidRPr="00DB4422">
        <w:rPr>
          <w:rFonts w:ascii="Calibri" w:eastAsia="Arial Unicode MS" w:hAnsi="Calibri" w:cs="Calibri"/>
          <w:i/>
        </w:rPr>
        <w:t>General environment</w:t>
      </w:r>
      <w:r w:rsidR="00217BA1">
        <w:rPr>
          <w:rFonts w:ascii="Calibri" w:eastAsia="Arial Unicode MS" w:hAnsi="Calibri" w:cs="Calibri"/>
          <w:i/>
        </w:rPr>
        <w:t xml:space="preserve"> </w:t>
      </w:r>
      <w:r w:rsidRPr="00DB4422">
        <w:rPr>
          <w:rFonts w:ascii="Calibri" w:eastAsia="Arial Unicode MS" w:hAnsi="Calibri" w:cs="Calibri"/>
          <w:i/>
        </w:rPr>
        <w:t>/</w:t>
      </w:r>
      <w:r w:rsidR="00217BA1">
        <w:rPr>
          <w:rFonts w:ascii="Calibri" w:eastAsia="Arial Unicode MS" w:hAnsi="Calibri" w:cs="Calibri"/>
          <w:i/>
        </w:rPr>
        <w:t xml:space="preserve"> </w:t>
      </w:r>
      <w:r w:rsidRPr="00DB4422">
        <w:rPr>
          <w:rFonts w:ascii="Calibri" w:eastAsia="Arial Unicode MS" w:hAnsi="Calibri" w:cs="Calibri"/>
          <w:i/>
        </w:rPr>
        <w:t xml:space="preserve">experience when </w:t>
      </w:r>
      <w:r w:rsidR="00DD106F">
        <w:rPr>
          <w:rFonts w:ascii="Calibri" w:eastAsia="Arial Unicode MS" w:hAnsi="Calibri" w:cs="Calibri"/>
          <w:i/>
        </w:rPr>
        <w:t>they</w:t>
      </w:r>
      <w:r w:rsidRPr="00DB4422">
        <w:rPr>
          <w:rFonts w:ascii="Calibri" w:eastAsia="Arial Unicode MS" w:hAnsi="Calibri" w:cs="Calibri"/>
          <w:i/>
        </w:rPr>
        <w:t xml:space="preserve"> walk in the door</w:t>
      </w:r>
    </w:p>
    <w:p w14:paraId="543DD775" w14:textId="77777777" w:rsidR="000112E9" w:rsidRPr="00DB4422" w:rsidRDefault="000112E9" w:rsidP="000112E9">
      <w:pPr>
        <w:numPr>
          <w:ilvl w:val="1"/>
          <w:numId w:val="9"/>
        </w:numPr>
        <w:spacing w:after="0" w:line="240" w:lineRule="auto"/>
        <w:rPr>
          <w:rFonts w:ascii="Calibri" w:eastAsia="Arial Unicode MS" w:hAnsi="Calibri" w:cs="Calibri"/>
          <w:i/>
        </w:rPr>
      </w:pPr>
      <w:r w:rsidRPr="00DB4422">
        <w:rPr>
          <w:rFonts w:ascii="Calibri" w:eastAsia="Arial Unicode MS" w:hAnsi="Calibri" w:cs="Calibri"/>
          <w:i/>
        </w:rPr>
        <w:t xml:space="preserve">Safety / comfort level </w:t>
      </w:r>
    </w:p>
    <w:p w14:paraId="637F78D8" w14:textId="77777777" w:rsidR="000112E9" w:rsidRPr="00DB4422" w:rsidRDefault="000112E9" w:rsidP="000112E9">
      <w:pPr>
        <w:numPr>
          <w:ilvl w:val="1"/>
          <w:numId w:val="9"/>
        </w:numPr>
        <w:spacing w:after="0" w:line="240" w:lineRule="auto"/>
        <w:rPr>
          <w:rFonts w:ascii="Calibri" w:eastAsia="Arial Unicode MS" w:hAnsi="Calibri" w:cs="Calibri"/>
          <w:i/>
        </w:rPr>
      </w:pPr>
      <w:r w:rsidRPr="00DB4422">
        <w:rPr>
          <w:rFonts w:ascii="Calibri" w:eastAsia="Arial Unicode MS" w:hAnsi="Calibri" w:cs="Calibri"/>
          <w:i/>
        </w:rPr>
        <w:t xml:space="preserve">Respect / How individuals are treated / Confidentiality </w:t>
      </w:r>
    </w:p>
    <w:p w14:paraId="789F1D86" w14:textId="0436ED2A" w:rsidR="000112E9" w:rsidRDefault="000112E9" w:rsidP="00217BA1">
      <w:pPr>
        <w:numPr>
          <w:ilvl w:val="1"/>
          <w:numId w:val="9"/>
        </w:numPr>
        <w:spacing w:after="0" w:line="240" w:lineRule="auto"/>
        <w:rPr>
          <w:rFonts w:ascii="Calibri" w:eastAsia="Arial Unicode MS" w:hAnsi="Calibri" w:cs="Calibri"/>
        </w:rPr>
      </w:pPr>
      <w:r w:rsidRPr="00DB4422">
        <w:rPr>
          <w:rFonts w:ascii="Calibri" w:eastAsia="Arial Unicode MS" w:hAnsi="Calibri" w:cs="Calibri"/>
          <w:i/>
        </w:rPr>
        <w:t xml:space="preserve">Experience with staff </w:t>
      </w:r>
      <w:r w:rsidR="00217BA1">
        <w:rPr>
          <w:rFonts w:ascii="Calibri" w:eastAsia="Arial Unicode MS" w:hAnsi="Calibri" w:cs="Calibri"/>
          <w:i/>
        </w:rPr>
        <w:t>and</w:t>
      </w:r>
      <w:r w:rsidRPr="00DB4422">
        <w:rPr>
          <w:rFonts w:ascii="Calibri" w:eastAsia="Arial Unicode MS" w:hAnsi="Calibri" w:cs="Calibri"/>
          <w:i/>
        </w:rPr>
        <w:t xml:space="preserve"> first contact volunteers</w:t>
      </w:r>
    </w:p>
    <w:p w14:paraId="4A351363" w14:textId="77777777" w:rsidR="00217BA1" w:rsidRPr="00217BA1" w:rsidRDefault="00217BA1" w:rsidP="00217BA1">
      <w:pPr>
        <w:spacing w:after="0" w:line="240" w:lineRule="auto"/>
        <w:ind w:left="1440"/>
        <w:rPr>
          <w:rFonts w:ascii="Calibri" w:eastAsia="Arial Unicode MS" w:hAnsi="Calibri" w:cs="Calibri"/>
        </w:rPr>
      </w:pPr>
    </w:p>
    <w:p w14:paraId="646B6696" w14:textId="77777777" w:rsidR="00217BA1" w:rsidRDefault="000112E9" w:rsidP="000112E9">
      <w:pPr>
        <w:numPr>
          <w:ilvl w:val="0"/>
          <w:numId w:val="8"/>
        </w:numPr>
        <w:spacing w:after="0" w:line="240" w:lineRule="auto"/>
        <w:ind w:left="540"/>
        <w:rPr>
          <w:rFonts w:ascii="Calibri" w:eastAsia="Arial Unicode MS" w:hAnsi="Calibri" w:cs="Calibri"/>
          <w:b/>
        </w:rPr>
      </w:pPr>
      <w:r w:rsidRPr="00DB4422">
        <w:rPr>
          <w:rFonts w:ascii="Calibri" w:eastAsia="Arial Unicode MS" w:hAnsi="Calibri" w:cs="Calibri"/>
          <w:b/>
        </w:rPr>
        <w:t>That is all the questions we have today. Do you have any other important issues, comments or feedback that you would like share?</w:t>
      </w:r>
    </w:p>
    <w:p w14:paraId="7135A078" w14:textId="074B67A8" w:rsidR="00217BA1" w:rsidRDefault="000112E9" w:rsidP="00217BA1">
      <w:pPr>
        <w:spacing w:after="0" w:line="240" w:lineRule="auto"/>
        <w:ind w:left="540"/>
        <w:rPr>
          <w:rFonts w:ascii="Calibri" w:eastAsia="Arial Unicode MS" w:hAnsi="Calibri" w:cs="Calibri"/>
          <w:b/>
        </w:rPr>
      </w:pPr>
      <w:r w:rsidRPr="00DB4422">
        <w:rPr>
          <w:rFonts w:ascii="Calibri" w:eastAsia="Arial Unicode MS" w:hAnsi="Calibri" w:cs="Calibri"/>
          <w:b/>
        </w:rPr>
        <w:t xml:space="preserve"> </w:t>
      </w:r>
    </w:p>
    <w:p w14:paraId="5EF8BC92" w14:textId="3159FDD3" w:rsidR="000112E9" w:rsidRDefault="000112E9" w:rsidP="000112E9">
      <w:pPr>
        <w:numPr>
          <w:ilvl w:val="0"/>
          <w:numId w:val="8"/>
        </w:numPr>
        <w:spacing w:after="0" w:line="240" w:lineRule="auto"/>
        <w:ind w:left="540"/>
        <w:rPr>
          <w:rFonts w:ascii="Calibri" w:eastAsia="Arial Unicode MS" w:hAnsi="Calibri" w:cs="Calibri"/>
          <w:b/>
        </w:rPr>
      </w:pPr>
      <w:r w:rsidRPr="00DB4422">
        <w:rPr>
          <w:rFonts w:ascii="Calibri" w:eastAsia="Arial Unicode MS" w:hAnsi="Calibri" w:cs="Calibri"/>
          <w:b/>
        </w:rPr>
        <w:t xml:space="preserve">Do you have any questions for us? </w:t>
      </w:r>
    </w:p>
    <w:p w14:paraId="749CCC46" w14:textId="77777777" w:rsidR="004828B6" w:rsidRDefault="004828B6" w:rsidP="004828B6">
      <w:pPr>
        <w:pStyle w:val="ListParagraph"/>
        <w:rPr>
          <w:rFonts w:ascii="Calibri" w:eastAsia="Arial Unicode MS" w:hAnsi="Calibri" w:cs="Calibri"/>
          <w:b/>
        </w:rPr>
      </w:pPr>
    </w:p>
    <w:p w14:paraId="15B7D310" w14:textId="77777777" w:rsidR="00F309C3" w:rsidRPr="00DB4422" w:rsidRDefault="00F309C3" w:rsidP="00F309C3">
      <w:pPr>
        <w:spacing w:after="0" w:line="240" w:lineRule="auto"/>
        <w:ind w:left="540"/>
        <w:rPr>
          <w:rFonts w:ascii="Calibri" w:eastAsia="Arial Unicode MS" w:hAnsi="Calibri" w:cs="Calibri"/>
          <w:b/>
        </w:rPr>
      </w:pPr>
    </w:p>
    <w:p w14:paraId="0767163E" w14:textId="77777777" w:rsidR="000112E9" w:rsidRPr="00DB4422" w:rsidRDefault="000112E9" w:rsidP="000112E9">
      <w:pPr>
        <w:jc w:val="center"/>
        <w:rPr>
          <w:rFonts w:ascii="Calibri" w:eastAsia="Arial Unicode MS" w:hAnsi="Calibri" w:cs="Calibri"/>
          <w:b/>
        </w:rPr>
      </w:pPr>
      <w:r w:rsidRPr="00DB4422">
        <w:rPr>
          <w:rFonts w:ascii="Calibri" w:eastAsia="Arial Unicode MS" w:hAnsi="Calibri" w:cs="Calibri"/>
          <w:b/>
        </w:rPr>
        <w:t>Thank you for taking the time to share your important feedback with us!</w:t>
      </w:r>
    </w:p>
    <w:p w14:paraId="18CCFCE7" w14:textId="538FE0D9" w:rsidR="000112E9" w:rsidRPr="00DB4422" w:rsidRDefault="000112E9" w:rsidP="000112E9">
      <w:pPr>
        <w:jc w:val="center"/>
        <w:rPr>
          <w:rFonts w:ascii="Calibri" w:eastAsia="Arial Unicode MS" w:hAnsi="Calibri" w:cs="Calibri"/>
          <w:b/>
        </w:rPr>
      </w:pPr>
      <w:r w:rsidRPr="00DB4422">
        <w:rPr>
          <w:rFonts w:ascii="Calibri" w:eastAsia="Arial Unicode MS" w:hAnsi="Calibri" w:cs="Calibri"/>
          <w:b/>
        </w:rPr>
        <w:t>We will use the information to i</w:t>
      </w:r>
      <w:r w:rsidR="00217BA1">
        <w:rPr>
          <w:rFonts w:ascii="Calibri" w:eastAsia="Arial Unicode MS" w:hAnsi="Calibri" w:cs="Calibri"/>
          <w:b/>
        </w:rPr>
        <w:t>mprove the supports that</w:t>
      </w:r>
      <w:r w:rsidRPr="00DB4422">
        <w:rPr>
          <w:rFonts w:ascii="Calibri" w:eastAsia="Arial Unicode MS" w:hAnsi="Calibri" w:cs="Calibri"/>
          <w:b/>
        </w:rPr>
        <w:t xml:space="preserve"> we provide.   </w:t>
      </w:r>
    </w:p>
    <w:p w14:paraId="77C40B8B" w14:textId="77777777" w:rsidR="00446F04" w:rsidRDefault="00446F04" w:rsidP="00446F04"/>
    <w:p w14:paraId="0D724281" w14:textId="77777777" w:rsidR="00D63D08" w:rsidRDefault="00D63D08" w:rsidP="00446F04">
      <w:pPr>
        <w:rPr>
          <w:highlight w:val="yellow"/>
        </w:rPr>
      </w:pPr>
    </w:p>
    <w:p w14:paraId="736DFC0B" w14:textId="77777777" w:rsidR="00D63D08" w:rsidRDefault="00D63D08" w:rsidP="00446F04">
      <w:pPr>
        <w:rPr>
          <w:highlight w:val="yellow"/>
        </w:rPr>
      </w:pPr>
    </w:p>
    <w:sectPr w:rsidR="00D63D08">
      <w:footerReference w:type="defaul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1DE0A5" w14:textId="77777777" w:rsidR="009600F7" w:rsidRDefault="009600F7" w:rsidP="006F30AD">
      <w:pPr>
        <w:spacing w:after="0" w:line="240" w:lineRule="auto"/>
      </w:pPr>
      <w:r>
        <w:separator/>
      </w:r>
    </w:p>
  </w:endnote>
  <w:endnote w:type="continuationSeparator" w:id="0">
    <w:p w14:paraId="11D12D52" w14:textId="77777777" w:rsidR="009600F7" w:rsidRDefault="009600F7" w:rsidP="006F30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371997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2C7BA4" w14:textId="7F53C75F" w:rsidR="009600F7" w:rsidRDefault="009600F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213EF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46F810E2" w14:textId="77777777" w:rsidR="009600F7" w:rsidRDefault="009600F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DBF6A3" w14:textId="77777777" w:rsidR="009600F7" w:rsidRDefault="009600F7" w:rsidP="006F30AD">
      <w:pPr>
        <w:spacing w:after="0" w:line="240" w:lineRule="auto"/>
      </w:pPr>
      <w:r>
        <w:separator/>
      </w:r>
    </w:p>
  </w:footnote>
  <w:footnote w:type="continuationSeparator" w:id="0">
    <w:p w14:paraId="3338FC05" w14:textId="77777777" w:rsidR="009600F7" w:rsidRDefault="009600F7" w:rsidP="006F30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C4D2C"/>
    <w:multiLevelType w:val="hybridMultilevel"/>
    <w:tmpl w:val="3990AACE"/>
    <w:lvl w:ilvl="0" w:tplc="77C2E94C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77C2E94C">
      <w:start w:val="1"/>
      <w:numFmt w:val="bullet"/>
      <w:lvlText w:val=""/>
      <w:lvlJc w:val="left"/>
      <w:pPr>
        <w:ind w:left="1800" w:hanging="360"/>
      </w:pPr>
      <w:rPr>
        <w:rFonts w:ascii="Wingdings" w:hAnsi="Wingdings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6504D43"/>
    <w:multiLevelType w:val="hybridMultilevel"/>
    <w:tmpl w:val="964A06A8"/>
    <w:lvl w:ilvl="0" w:tplc="10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06BE62E1"/>
    <w:multiLevelType w:val="hybridMultilevel"/>
    <w:tmpl w:val="26FCD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100A6D"/>
    <w:multiLevelType w:val="hybridMultilevel"/>
    <w:tmpl w:val="6D64FF24"/>
    <w:lvl w:ilvl="0" w:tplc="BCB647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 w:tplc="10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572E31A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17CF34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0C43D1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418502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646E17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8F247C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1987F6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161D7AE6"/>
    <w:multiLevelType w:val="hybridMultilevel"/>
    <w:tmpl w:val="1D000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BD3161"/>
    <w:multiLevelType w:val="hybridMultilevel"/>
    <w:tmpl w:val="6D64FF24"/>
    <w:lvl w:ilvl="0" w:tplc="BCB647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 w:tplc="10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572E31A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17CF34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0C43D1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418502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646E17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8F247C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1987F6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1D1F6E79"/>
    <w:multiLevelType w:val="hybridMultilevel"/>
    <w:tmpl w:val="ADE23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B52C9C"/>
    <w:multiLevelType w:val="hybridMultilevel"/>
    <w:tmpl w:val="1054A5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264C23"/>
    <w:multiLevelType w:val="hybridMultilevel"/>
    <w:tmpl w:val="23BC2B66"/>
    <w:lvl w:ilvl="0" w:tplc="1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7522DBA"/>
    <w:multiLevelType w:val="hybridMultilevel"/>
    <w:tmpl w:val="ECF61ABA"/>
    <w:lvl w:ilvl="0" w:tplc="9D203A1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3413BE"/>
    <w:multiLevelType w:val="hybridMultilevel"/>
    <w:tmpl w:val="B1849B4E"/>
    <w:lvl w:ilvl="0" w:tplc="FD02E88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AC17AE"/>
    <w:multiLevelType w:val="hybridMultilevel"/>
    <w:tmpl w:val="A8A2D9CE"/>
    <w:lvl w:ilvl="0" w:tplc="6E52CCC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F8791F"/>
    <w:multiLevelType w:val="hybridMultilevel"/>
    <w:tmpl w:val="C1BA8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F873C6"/>
    <w:multiLevelType w:val="hybridMultilevel"/>
    <w:tmpl w:val="7B943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CA6DB4"/>
    <w:multiLevelType w:val="hybridMultilevel"/>
    <w:tmpl w:val="4E7EAC62"/>
    <w:lvl w:ilvl="0" w:tplc="E2705EEA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7715EF"/>
    <w:multiLevelType w:val="hybridMultilevel"/>
    <w:tmpl w:val="F260D1D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54B6220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8B1484"/>
    <w:multiLevelType w:val="hybridMultilevel"/>
    <w:tmpl w:val="410CE4C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EA6C5B"/>
    <w:multiLevelType w:val="hybridMultilevel"/>
    <w:tmpl w:val="4372F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8D1F5D"/>
    <w:multiLevelType w:val="hybridMultilevel"/>
    <w:tmpl w:val="4D88D440"/>
    <w:lvl w:ilvl="0" w:tplc="54FEEAAC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67A7583"/>
    <w:multiLevelType w:val="hybridMultilevel"/>
    <w:tmpl w:val="588A2932"/>
    <w:lvl w:ilvl="0" w:tplc="ABE89900">
      <w:start w:val="1"/>
      <w:numFmt w:val="decimal"/>
      <w:lvlText w:val="%1."/>
      <w:lvlJc w:val="left"/>
      <w:pPr>
        <w:ind w:left="360" w:hanging="360"/>
      </w:pPr>
      <w:rPr>
        <w:b/>
        <w:sz w:val="26"/>
        <w:szCs w:val="26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266FA5"/>
    <w:multiLevelType w:val="hybridMultilevel"/>
    <w:tmpl w:val="A810E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3E64C9"/>
    <w:multiLevelType w:val="hybridMultilevel"/>
    <w:tmpl w:val="6308B5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3E77EC"/>
    <w:multiLevelType w:val="hybridMultilevel"/>
    <w:tmpl w:val="C444E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16028E4"/>
    <w:multiLevelType w:val="hybridMultilevel"/>
    <w:tmpl w:val="D8FE4648"/>
    <w:lvl w:ilvl="0" w:tplc="1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38F6C54"/>
    <w:multiLevelType w:val="hybridMultilevel"/>
    <w:tmpl w:val="94864C0A"/>
    <w:lvl w:ilvl="0" w:tplc="10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>
    <w:nsid w:val="54EF0F61"/>
    <w:multiLevelType w:val="hybridMultilevel"/>
    <w:tmpl w:val="48BCA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A412694"/>
    <w:multiLevelType w:val="hybridMultilevel"/>
    <w:tmpl w:val="11D0A878"/>
    <w:lvl w:ilvl="0" w:tplc="1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C96212E"/>
    <w:multiLevelType w:val="hybridMultilevel"/>
    <w:tmpl w:val="ECF61ABA"/>
    <w:lvl w:ilvl="0" w:tplc="9D203A1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0D92C9F"/>
    <w:multiLevelType w:val="hybridMultilevel"/>
    <w:tmpl w:val="FF449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31E3F2F"/>
    <w:multiLevelType w:val="hybridMultilevel"/>
    <w:tmpl w:val="061E020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0E701B"/>
    <w:multiLevelType w:val="hybridMultilevel"/>
    <w:tmpl w:val="39A49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8F5990"/>
    <w:multiLevelType w:val="hybridMultilevel"/>
    <w:tmpl w:val="942AA4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C85C0B"/>
    <w:multiLevelType w:val="hybridMultilevel"/>
    <w:tmpl w:val="DB3C0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CE6470"/>
    <w:multiLevelType w:val="hybridMultilevel"/>
    <w:tmpl w:val="DC1A6D02"/>
    <w:lvl w:ilvl="0" w:tplc="77C2E94C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6A9526C2"/>
    <w:multiLevelType w:val="hybridMultilevel"/>
    <w:tmpl w:val="0F60540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C4428FE"/>
    <w:multiLevelType w:val="hybridMultilevel"/>
    <w:tmpl w:val="879E1E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C7470FD"/>
    <w:multiLevelType w:val="hybridMultilevel"/>
    <w:tmpl w:val="B7E4319A"/>
    <w:lvl w:ilvl="0" w:tplc="10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712E4E3E"/>
    <w:multiLevelType w:val="hybridMultilevel"/>
    <w:tmpl w:val="AEC43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186622E"/>
    <w:multiLevelType w:val="hybridMultilevel"/>
    <w:tmpl w:val="9F040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53847F1"/>
    <w:multiLevelType w:val="hybridMultilevel"/>
    <w:tmpl w:val="6D64FF24"/>
    <w:lvl w:ilvl="0" w:tplc="BCB647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 w:tplc="10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572E31A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17CF34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0C43D1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418502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646E17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8F247C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1987F6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0">
    <w:nsid w:val="7626714D"/>
    <w:multiLevelType w:val="hybridMultilevel"/>
    <w:tmpl w:val="E9DC299C"/>
    <w:lvl w:ilvl="0" w:tplc="1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7A740452"/>
    <w:multiLevelType w:val="hybridMultilevel"/>
    <w:tmpl w:val="C7B02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B7F061A"/>
    <w:multiLevelType w:val="hybridMultilevel"/>
    <w:tmpl w:val="85B88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1"/>
  </w:num>
  <w:num w:numId="3">
    <w:abstractNumId w:val="3"/>
  </w:num>
  <w:num w:numId="4">
    <w:abstractNumId w:val="36"/>
  </w:num>
  <w:num w:numId="5">
    <w:abstractNumId w:val="40"/>
  </w:num>
  <w:num w:numId="6">
    <w:abstractNumId w:val="8"/>
  </w:num>
  <w:num w:numId="7">
    <w:abstractNumId w:val="26"/>
  </w:num>
  <w:num w:numId="8">
    <w:abstractNumId w:val="16"/>
  </w:num>
  <w:num w:numId="9">
    <w:abstractNumId w:val="15"/>
  </w:num>
  <w:num w:numId="10">
    <w:abstractNumId w:val="14"/>
  </w:num>
  <w:num w:numId="11">
    <w:abstractNumId w:val="24"/>
  </w:num>
  <w:num w:numId="12">
    <w:abstractNumId w:val="1"/>
  </w:num>
  <w:num w:numId="13">
    <w:abstractNumId w:val="19"/>
  </w:num>
  <w:num w:numId="14">
    <w:abstractNumId w:val="23"/>
  </w:num>
  <w:num w:numId="15">
    <w:abstractNumId w:val="10"/>
  </w:num>
  <w:num w:numId="16">
    <w:abstractNumId w:val="0"/>
  </w:num>
  <w:num w:numId="17">
    <w:abstractNumId w:val="33"/>
  </w:num>
  <w:num w:numId="18">
    <w:abstractNumId w:val="32"/>
  </w:num>
  <w:num w:numId="19">
    <w:abstractNumId w:val="6"/>
  </w:num>
  <w:num w:numId="20">
    <w:abstractNumId w:val="4"/>
  </w:num>
  <w:num w:numId="21">
    <w:abstractNumId w:val="37"/>
  </w:num>
  <w:num w:numId="22">
    <w:abstractNumId w:val="28"/>
  </w:num>
  <w:num w:numId="23">
    <w:abstractNumId w:val="31"/>
  </w:num>
  <w:num w:numId="24">
    <w:abstractNumId w:val="5"/>
  </w:num>
  <w:num w:numId="25">
    <w:abstractNumId w:val="39"/>
  </w:num>
  <w:num w:numId="26">
    <w:abstractNumId w:val="22"/>
  </w:num>
  <w:num w:numId="27">
    <w:abstractNumId w:val="41"/>
  </w:num>
  <w:num w:numId="28">
    <w:abstractNumId w:val="25"/>
  </w:num>
  <w:num w:numId="29">
    <w:abstractNumId w:val="20"/>
  </w:num>
  <w:num w:numId="30">
    <w:abstractNumId w:val="18"/>
  </w:num>
  <w:num w:numId="31">
    <w:abstractNumId w:val="13"/>
  </w:num>
  <w:num w:numId="32">
    <w:abstractNumId w:val="17"/>
  </w:num>
  <w:num w:numId="33">
    <w:abstractNumId w:val="12"/>
  </w:num>
  <w:num w:numId="34">
    <w:abstractNumId w:val="34"/>
  </w:num>
  <w:num w:numId="35">
    <w:abstractNumId w:val="35"/>
  </w:num>
  <w:num w:numId="36">
    <w:abstractNumId w:val="42"/>
  </w:num>
  <w:num w:numId="37">
    <w:abstractNumId w:val="2"/>
  </w:num>
  <w:num w:numId="38">
    <w:abstractNumId w:val="21"/>
  </w:num>
  <w:num w:numId="39">
    <w:abstractNumId w:val="30"/>
  </w:num>
  <w:num w:numId="40">
    <w:abstractNumId w:val="29"/>
  </w:num>
  <w:num w:numId="41">
    <w:abstractNumId w:val="38"/>
  </w:num>
  <w:num w:numId="42">
    <w:abstractNumId w:val="7"/>
  </w:num>
  <w:num w:numId="4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FA6"/>
    <w:rsid w:val="000004C0"/>
    <w:rsid w:val="00000E68"/>
    <w:rsid w:val="000112E9"/>
    <w:rsid w:val="000213EF"/>
    <w:rsid w:val="000216F1"/>
    <w:rsid w:val="00024FF0"/>
    <w:rsid w:val="00034B0F"/>
    <w:rsid w:val="00040102"/>
    <w:rsid w:val="000404D7"/>
    <w:rsid w:val="0004596A"/>
    <w:rsid w:val="00046B73"/>
    <w:rsid w:val="00055A97"/>
    <w:rsid w:val="000602A1"/>
    <w:rsid w:val="00064B97"/>
    <w:rsid w:val="00071702"/>
    <w:rsid w:val="0007461A"/>
    <w:rsid w:val="00075F88"/>
    <w:rsid w:val="000838DA"/>
    <w:rsid w:val="00083A20"/>
    <w:rsid w:val="000A62B1"/>
    <w:rsid w:val="000B7047"/>
    <w:rsid w:val="000D5373"/>
    <w:rsid w:val="000E7B4A"/>
    <w:rsid w:val="000F12D8"/>
    <w:rsid w:val="000F4674"/>
    <w:rsid w:val="000F4936"/>
    <w:rsid w:val="000F5032"/>
    <w:rsid w:val="00100705"/>
    <w:rsid w:val="00114B11"/>
    <w:rsid w:val="00114EA1"/>
    <w:rsid w:val="00124362"/>
    <w:rsid w:val="001265E6"/>
    <w:rsid w:val="00126F74"/>
    <w:rsid w:val="00127CFB"/>
    <w:rsid w:val="00133B9E"/>
    <w:rsid w:val="00134049"/>
    <w:rsid w:val="001401BE"/>
    <w:rsid w:val="00146630"/>
    <w:rsid w:val="00152776"/>
    <w:rsid w:val="001623CA"/>
    <w:rsid w:val="001776D6"/>
    <w:rsid w:val="001908B7"/>
    <w:rsid w:val="00192A66"/>
    <w:rsid w:val="001A59AF"/>
    <w:rsid w:val="001C0522"/>
    <w:rsid w:val="001C1671"/>
    <w:rsid w:val="001C6599"/>
    <w:rsid w:val="001D5363"/>
    <w:rsid w:val="001E08E4"/>
    <w:rsid w:val="001F5EBE"/>
    <w:rsid w:val="002022B3"/>
    <w:rsid w:val="00202FA2"/>
    <w:rsid w:val="00217BA1"/>
    <w:rsid w:val="00220764"/>
    <w:rsid w:val="002275B6"/>
    <w:rsid w:val="00230E5D"/>
    <w:rsid w:val="00232BEC"/>
    <w:rsid w:val="002343EC"/>
    <w:rsid w:val="0023664A"/>
    <w:rsid w:val="00251379"/>
    <w:rsid w:val="00256FD9"/>
    <w:rsid w:val="002607C3"/>
    <w:rsid w:val="00262B7D"/>
    <w:rsid w:val="0028125B"/>
    <w:rsid w:val="002A3950"/>
    <w:rsid w:val="002C7286"/>
    <w:rsid w:val="002D05E3"/>
    <w:rsid w:val="002F1DCF"/>
    <w:rsid w:val="002F46C2"/>
    <w:rsid w:val="002F4B53"/>
    <w:rsid w:val="002F5A90"/>
    <w:rsid w:val="003058D0"/>
    <w:rsid w:val="00314420"/>
    <w:rsid w:val="00314C5F"/>
    <w:rsid w:val="0031774B"/>
    <w:rsid w:val="003228CA"/>
    <w:rsid w:val="00323B72"/>
    <w:rsid w:val="003279BD"/>
    <w:rsid w:val="003324A2"/>
    <w:rsid w:val="00335A33"/>
    <w:rsid w:val="00336214"/>
    <w:rsid w:val="0034636D"/>
    <w:rsid w:val="00351FA6"/>
    <w:rsid w:val="00354BC1"/>
    <w:rsid w:val="00363885"/>
    <w:rsid w:val="00375E6B"/>
    <w:rsid w:val="00376B4D"/>
    <w:rsid w:val="00396DF1"/>
    <w:rsid w:val="003D3850"/>
    <w:rsid w:val="003D7B6D"/>
    <w:rsid w:val="003F4056"/>
    <w:rsid w:val="003F5C11"/>
    <w:rsid w:val="003F63CF"/>
    <w:rsid w:val="004053D7"/>
    <w:rsid w:val="00410C15"/>
    <w:rsid w:val="00425601"/>
    <w:rsid w:val="00430FB7"/>
    <w:rsid w:val="004452B1"/>
    <w:rsid w:val="00446F04"/>
    <w:rsid w:val="00450078"/>
    <w:rsid w:val="004724C6"/>
    <w:rsid w:val="00472F73"/>
    <w:rsid w:val="004828B6"/>
    <w:rsid w:val="0049118B"/>
    <w:rsid w:val="004945B7"/>
    <w:rsid w:val="00494E69"/>
    <w:rsid w:val="004B05B3"/>
    <w:rsid w:val="004B3CB7"/>
    <w:rsid w:val="004C1E98"/>
    <w:rsid w:val="004D4D76"/>
    <w:rsid w:val="004D5857"/>
    <w:rsid w:val="004E3924"/>
    <w:rsid w:val="004E59A0"/>
    <w:rsid w:val="00513149"/>
    <w:rsid w:val="005176FA"/>
    <w:rsid w:val="0052596A"/>
    <w:rsid w:val="0052685A"/>
    <w:rsid w:val="0053153C"/>
    <w:rsid w:val="00536061"/>
    <w:rsid w:val="00547122"/>
    <w:rsid w:val="00560C7E"/>
    <w:rsid w:val="005656CD"/>
    <w:rsid w:val="00566EE8"/>
    <w:rsid w:val="00591A7F"/>
    <w:rsid w:val="005A7A58"/>
    <w:rsid w:val="005B08C0"/>
    <w:rsid w:val="005B3C5C"/>
    <w:rsid w:val="005B7DDB"/>
    <w:rsid w:val="005C0793"/>
    <w:rsid w:val="005D38B6"/>
    <w:rsid w:val="005D5199"/>
    <w:rsid w:val="005E3B00"/>
    <w:rsid w:val="00631EA4"/>
    <w:rsid w:val="006409E6"/>
    <w:rsid w:val="00644346"/>
    <w:rsid w:val="00667574"/>
    <w:rsid w:val="00684547"/>
    <w:rsid w:val="00685B4E"/>
    <w:rsid w:val="00687EA9"/>
    <w:rsid w:val="006B3179"/>
    <w:rsid w:val="006B6620"/>
    <w:rsid w:val="006B6A64"/>
    <w:rsid w:val="006C5A0B"/>
    <w:rsid w:val="006D0977"/>
    <w:rsid w:val="006E0D65"/>
    <w:rsid w:val="006E6669"/>
    <w:rsid w:val="006F30AD"/>
    <w:rsid w:val="006F37D2"/>
    <w:rsid w:val="006F7C86"/>
    <w:rsid w:val="007105EB"/>
    <w:rsid w:val="00713369"/>
    <w:rsid w:val="00716F25"/>
    <w:rsid w:val="00723137"/>
    <w:rsid w:val="0072394B"/>
    <w:rsid w:val="00725661"/>
    <w:rsid w:val="00732FB8"/>
    <w:rsid w:val="00737249"/>
    <w:rsid w:val="0074091F"/>
    <w:rsid w:val="00754690"/>
    <w:rsid w:val="00761A81"/>
    <w:rsid w:val="007877DC"/>
    <w:rsid w:val="00792E6C"/>
    <w:rsid w:val="00793EC3"/>
    <w:rsid w:val="007A108A"/>
    <w:rsid w:val="007B23E3"/>
    <w:rsid w:val="007B7F85"/>
    <w:rsid w:val="007D7538"/>
    <w:rsid w:val="007E16FE"/>
    <w:rsid w:val="007E755C"/>
    <w:rsid w:val="00815EB7"/>
    <w:rsid w:val="008207EB"/>
    <w:rsid w:val="00820A3C"/>
    <w:rsid w:val="0084086C"/>
    <w:rsid w:val="008436C2"/>
    <w:rsid w:val="00855A2B"/>
    <w:rsid w:val="0085774A"/>
    <w:rsid w:val="0086342E"/>
    <w:rsid w:val="00867185"/>
    <w:rsid w:val="00875092"/>
    <w:rsid w:val="0087560A"/>
    <w:rsid w:val="00876818"/>
    <w:rsid w:val="00893A26"/>
    <w:rsid w:val="00895A26"/>
    <w:rsid w:val="008A1804"/>
    <w:rsid w:val="008A5672"/>
    <w:rsid w:val="008A74F1"/>
    <w:rsid w:val="008A7B2A"/>
    <w:rsid w:val="008C1E2E"/>
    <w:rsid w:val="008C7098"/>
    <w:rsid w:val="008D75AD"/>
    <w:rsid w:val="008E4630"/>
    <w:rsid w:val="008E75CE"/>
    <w:rsid w:val="008F0206"/>
    <w:rsid w:val="008F2737"/>
    <w:rsid w:val="008F4044"/>
    <w:rsid w:val="008F5FC9"/>
    <w:rsid w:val="008F7E74"/>
    <w:rsid w:val="00905A39"/>
    <w:rsid w:val="009136BD"/>
    <w:rsid w:val="0091772B"/>
    <w:rsid w:val="009207CF"/>
    <w:rsid w:val="009331E1"/>
    <w:rsid w:val="00937F20"/>
    <w:rsid w:val="00941860"/>
    <w:rsid w:val="009424B1"/>
    <w:rsid w:val="00951135"/>
    <w:rsid w:val="00953969"/>
    <w:rsid w:val="00953B77"/>
    <w:rsid w:val="0095675D"/>
    <w:rsid w:val="009600F7"/>
    <w:rsid w:val="009628BE"/>
    <w:rsid w:val="00971551"/>
    <w:rsid w:val="00981FF5"/>
    <w:rsid w:val="009823F9"/>
    <w:rsid w:val="0099246A"/>
    <w:rsid w:val="009932E0"/>
    <w:rsid w:val="00994668"/>
    <w:rsid w:val="00997ED0"/>
    <w:rsid w:val="009A4B65"/>
    <w:rsid w:val="009A63C4"/>
    <w:rsid w:val="009B04CE"/>
    <w:rsid w:val="009B347F"/>
    <w:rsid w:val="009B464E"/>
    <w:rsid w:val="009C08A7"/>
    <w:rsid w:val="009C570A"/>
    <w:rsid w:val="009C6183"/>
    <w:rsid w:val="009D78AE"/>
    <w:rsid w:val="009E7143"/>
    <w:rsid w:val="00A15613"/>
    <w:rsid w:val="00A25610"/>
    <w:rsid w:val="00A56FBE"/>
    <w:rsid w:val="00A60C4B"/>
    <w:rsid w:val="00A6303D"/>
    <w:rsid w:val="00A67F90"/>
    <w:rsid w:val="00A75CD2"/>
    <w:rsid w:val="00A963EB"/>
    <w:rsid w:val="00AA1D4D"/>
    <w:rsid w:val="00AA3ADE"/>
    <w:rsid w:val="00AA4ABA"/>
    <w:rsid w:val="00AC2427"/>
    <w:rsid w:val="00AD6E67"/>
    <w:rsid w:val="00AD6E96"/>
    <w:rsid w:val="00AD77EC"/>
    <w:rsid w:val="00AE0988"/>
    <w:rsid w:val="00AE0F01"/>
    <w:rsid w:val="00AF359A"/>
    <w:rsid w:val="00AF6043"/>
    <w:rsid w:val="00AF6323"/>
    <w:rsid w:val="00AF65F9"/>
    <w:rsid w:val="00B06A81"/>
    <w:rsid w:val="00B21817"/>
    <w:rsid w:val="00B22F53"/>
    <w:rsid w:val="00B24D2D"/>
    <w:rsid w:val="00B25A18"/>
    <w:rsid w:val="00B2733D"/>
    <w:rsid w:val="00B308DD"/>
    <w:rsid w:val="00B31B42"/>
    <w:rsid w:val="00B40331"/>
    <w:rsid w:val="00B408EC"/>
    <w:rsid w:val="00B42CFD"/>
    <w:rsid w:val="00B56D73"/>
    <w:rsid w:val="00B71CC5"/>
    <w:rsid w:val="00B827F7"/>
    <w:rsid w:val="00BA1B7F"/>
    <w:rsid w:val="00BA727E"/>
    <w:rsid w:val="00BC6DCE"/>
    <w:rsid w:val="00BE4287"/>
    <w:rsid w:val="00BF7A35"/>
    <w:rsid w:val="00BF7FF9"/>
    <w:rsid w:val="00C044F4"/>
    <w:rsid w:val="00C1147C"/>
    <w:rsid w:val="00C3085D"/>
    <w:rsid w:val="00C321FB"/>
    <w:rsid w:val="00C33245"/>
    <w:rsid w:val="00C61467"/>
    <w:rsid w:val="00C67F2E"/>
    <w:rsid w:val="00C727A1"/>
    <w:rsid w:val="00C75941"/>
    <w:rsid w:val="00C8426B"/>
    <w:rsid w:val="00C96EB9"/>
    <w:rsid w:val="00CA3D35"/>
    <w:rsid w:val="00CA5FAA"/>
    <w:rsid w:val="00CA7B52"/>
    <w:rsid w:val="00CB27EF"/>
    <w:rsid w:val="00CB7089"/>
    <w:rsid w:val="00CD2559"/>
    <w:rsid w:val="00CE4513"/>
    <w:rsid w:val="00CE56B6"/>
    <w:rsid w:val="00CF10DA"/>
    <w:rsid w:val="00CF50CC"/>
    <w:rsid w:val="00CF53D0"/>
    <w:rsid w:val="00D00000"/>
    <w:rsid w:val="00D069A7"/>
    <w:rsid w:val="00D07535"/>
    <w:rsid w:val="00D156BF"/>
    <w:rsid w:val="00D21EA3"/>
    <w:rsid w:val="00D270EC"/>
    <w:rsid w:val="00D308F5"/>
    <w:rsid w:val="00D325A7"/>
    <w:rsid w:val="00D55E1C"/>
    <w:rsid w:val="00D56C07"/>
    <w:rsid w:val="00D6353A"/>
    <w:rsid w:val="00D63D08"/>
    <w:rsid w:val="00D70204"/>
    <w:rsid w:val="00DA27F4"/>
    <w:rsid w:val="00DA445C"/>
    <w:rsid w:val="00DA4E59"/>
    <w:rsid w:val="00DA53D1"/>
    <w:rsid w:val="00DB4422"/>
    <w:rsid w:val="00DC1C6E"/>
    <w:rsid w:val="00DC4C7E"/>
    <w:rsid w:val="00DD106F"/>
    <w:rsid w:val="00DF2105"/>
    <w:rsid w:val="00DF473C"/>
    <w:rsid w:val="00DF68A1"/>
    <w:rsid w:val="00DF74C6"/>
    <w:rsid w:val="00E125E1"/>
    <w:rsid w:val="00E14E78"/>
    <w:rsid w:val="00E22DCA"/>
    <w:rsid w:val="00E25B2D"/>
    <w:rsid w:val="00E2797D"/>
    <w:rsid w:val="00E3351C"/>
    <w:rsid w:val="00E3535D"/>
    <w:rsid w:val="00E45417"/>
    <w:rsid w:val="00E45733"/>
    <w:rsid w:val="00E6311C"/>
    <w:rsid w:val="00E649C3"/>
    <w:rsid w:val="00E96778"/>
    <w:rsid w:val="00EA1760"/>
    <w:rsid w:val="00EA382D"/>
    <w:rsid w:val="00ED7A6E"/>
    <w:rsid w:val="00EE1DD9"/>
    <w:rsid w:val="00EE5687"/>
    <w:rsid w:val="00EF20C7"/>
    <w:rsid w:val="00EF3E09"/>
    <w:rsid w:val="00EF7258"/>
    <w:rsid w:val="00F17682"/>
    <w:rsid w:val="00F2665F"/>
    <w:rsid w:val="00F309C3"/>
    <w:rsid w:val="00F36DA3"/>
    <w:rsid w:val="00F37806"/>
    <w:rsid w:val="00F47B37"/>
    <w:rsid w:val="00F50668"/>
    <w:rsid w:val="00F50A04"/>
    <w:rsid w:val="00F660D7"/>
    <w:rsid w:val="00F8049B"/>
    <w:rsid w:val="00F81194"/>
    <w:rsid w:val="00F85661"/>
    <w:rsid w:val="00F9311A"/>
    <w:rsid w:val="00FA482A"/>
    <w:rsid w:val="00FB3684"/>
    <w:rsid w:val="00FB41E4"/>
    <w:rsid w:val="00FC35E1"/>
    <w:rsid w:val="00FD3D4F"/>
    <w:rsid w:val="00FD6B41"/>
    <w:rsid w:val="00FE1AFD"/>
    <w:rsid w:val="00FF7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78328C"/>
  <w15:docId w15:val="{FBF97A4B-CBF5-4A5A-A278-4B4A0D561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1772B"/>
    <w:pPr>
      <w:keepNext/>
      <w:keepLines/>
      <w:spacing w:before="480" w:after="0"/>
      <w:outlineLvl w:val="0"/>
    </w:pPr>
    <w:rPr>
      <w:rFonts w:eastAsiaTheme="majorEastAsia" w:cstheme="minorHAns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1772B"/>
    <w:pPr>
      <w:keepNext/>
      <w:keepLines/>
      <w:spacing w:before="200" w:after="0"/>
      <w:outlineLvl w:val="1"/>
    </w:pPr>
    <w:rPr>
      <w:rFonts w:eastAsiaTheme="majorEastAsia" w:cstheme="minorHAns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F493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105E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772B"/>
    <w:rPr>
      <w:rFonts w:eastAsiaTheme="majorEastAsia" w:cstheme="minorHAnsi"/>
      <w:b/>
      <w:b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1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118B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91772B"/>
    <w:rPr>
      <w:rFonts w:eastAsiaTheme="majorEastAsia" w:cstheme="minorHAnsi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F50668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0F493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7105E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6F30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30AD"/>
  </w:style>
  <w:style w:type="paragraph" w:styleId="Footer">
    <w:name w:val="footer"/>
    <w:basedOn w:val="Normal"/>
    <w:link w:val="FooterChar"/>
    <w:uiPriority w:val="99"/>
    <w:unhideWhenUsed/>
    <w:rsid w:val="006F30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30AD"/>
  </w:style>
  <w:style w:type="table" w:styleId="TableGrid">
    <w:name w:val="Table Grid"/>
    <w:basedOn w:val="TableNormal"/>
    <w:uiPriority w:val="59"/>
    <w:rsid w:val="006E0D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9424B1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9424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24B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24B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72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727E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67F2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25601"/>
    <w:rPr>
      <w:color w:val="800080" w:themeColor="followed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828B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="Arial Unicode MS" w:hAnsiTheme="majorHAnsi" w:cstheme="majorBidi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828B6"/>
    <w:rPr>
      <w:rFonts w:asciiTheme="majorHAnsi" w:eastAsia="Arial Unicode MS" w:hAnsiTheme="majorHAnsi" w:cstheme="majorBidi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083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898987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4997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htn.on.ca/evidence-based-practice-unit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htn.on.ca/evidence-based-practice-unit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research.utoronto.ca/about/boards-and-committees/research-ethics-boards-reb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brlearningplace.ca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E81DF0-F922-452C-9277-45C05776C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1181</Words>
  <Characters>6732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Hatzipantelis</dc:creator>
  <cp:lastModifiedBy>Emily White</cp:lastModifiedBy>
  <cp:revision>2</cp:revision>
  <cp:lastPrinted>2015-03-06T21:41:00Z</cp:lastPrinted>
  <dcterms:created xsi:type="dcterms:W3CDTF">2015-04-20T14:04:00Z</dcterms:created>
  <dcterms:modified xsi:type="dcterms:W3CDTF">2015-04-20T14:04:00Z</dcterms:modified>
</cp:coreProperties>
</file>